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08B3F">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7DEC1616">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cs="Times New Roman"/>
          <w:color w:val="auto"/>
          <w:lang w:val="en-US" w:eastAsia="zh-CN"/>
        </w:rPr>
      </w:pPr>
    </w:p>
    <w:p w14:paraId="1F9B27DE">
      <w:pPr>
        <w:bidi w:val="0"/>
        <w:jc w:val="center"/>
        <w:rPr>
          <w:rFonts w:hint="default" w:ascii="Times New Roman" w:hAnsi="Times New Roman" w:eastAsia="方正小标宋_GBK" w:cs="Times New Roman"/>
          <w:b/>
          <w:bCs/>
          <w:color w:val="auto"/>
          <w:sz w:val="44"/>
          <w:szCs w:val="44"/>
          <w:lang w:val="en-US" w:eastAsia="zh-CN"/>
        </w:rPr>
      </w:pPr>
      <w:r>
        <w:rPr>
          <w:rFonts w:hint="default" w:ascii="Times New Roman" w:hAnsi="Times New Roman" w:cs="Times New Roman"/>
          <w:b/>
          <w:bCs/>
          <w:sz w:val="44"/>
          <w:szCs w:val="44"/>
          <w:lang w:val="en-US" w:eastAsia="zh-CN"/>
        </w:rPr>
        <w:t>大理州第二人民医院满江院区住院楼外围排雨沟维修采购项目</w:t>
      </w:r>
    </w:p>
    <w:p w14:paraId="178DDF71">
      <w:pPr>
        <w:keepNext w:val="0"/>
        <w:keepLines w:val="0"/>
        <w:pageBreakBefore w:val="0"/>
        <w:kinsoku/>
        <w:wordWrap/>
        <w:overflowPunct/>
        <w:topLinePunct w:val="0"/>
        <w:autoSpaceDE/>
        <w:autoSpaceDN/>
        <w:bidi w:val="0"/>
        <w:spacing w:line="460" w:lineRule="exact"/>
        <w:jc w:val="center"/>
        <w:textAlignment w:val="auto"/>
        <w:rPr>
          <w:rFonts w:hint="default" w:ascii="Times New Roman" w:hAnsi="Times New Roman" w:cs="Times New Roman"/>
          <w:color w:val="auto"/>
          <w:sz w:val="28"/>
          <w:szCs w:val="28"/>
          <w:lang w:val="en-US" w:eastAsia="zh-CN"/>
        </w:rPr>
      </w:pPr>
    </w:p>
    <w:p w14:paraId="42A709DF">
      <w:pPr>
        <w:pStyle w:val="6"/>
        <w:rPr>
          <w:rFonts w:hint="default" w:ascii="Times New Roman" w:hAnsi="Times New Roman" w:cs="Times New Roman"/>
          <w:color w:val="auto"/>
          <w:sz w:val="28"/>
          <w:szCs w:val="28"/>
          <w:lang w:val="en-US" w:eastAsia="zh-CN"/>
        </w:rPr>
      </w:pPr>
    </w:p>
    <w:p w14:paraId="2C5ED185">
      <w:pPr>
        <w:rPr>
          <w:rFonts w:hint="default" w:ascii="Times New Roman" w:hAnsi="Times New Roman" w:cs="Times New Roman"/>
          <w:lang w:val="en-US" w:eastAsia="zh-CN"/>
        </w:rPr>
      </w:pPr>
    </w:p>
    <w:p w14:paraId="10F1CFE1">
      <w:pPr>
        <w:keepNext w:val="0"/>
        <w:keepLines w:val="0"/>
        <w:pageBreakBefore w:val="0"/>
        <w:kinsoku/>
        <w:wordWrap/>
        <w:overflowPunct/>
        <w:topLinePunct w:val="0"/>
        <w:autoSpaceDE/>
        <w:autoSpaceDN/>
        <w:bidi w:val="0"/>
        <w:spacing w:line="46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询价采购文件</w:t>
      </w:r>
    </w:p>
    <w:p w14:paraId="0F91C12E">
      <w:pPr>
        <w:pStyle w:val="6"/>
        <w:rPr>
          <w:rFonts w:hint="default" w:ascii="Times New Roman" w:hAnsi="Times New Roman" w:cs="Times New Roman"/>
          <w:color w:val="auto"/>
          <w:sz w:val="44"/>
          <w:szCs w:val="44"/>
          <w:lang w:val="en-US" w:eastAsia="zh-CN"/>
        </w:rPr>
      </w:pPr>
    </w:p>
    <w:p w14:paraId="6903B72E">
      <w:pPr>
        <w:keepNext w:val="0"/>
        <w:keepLines w:val="0"/>
        <w:pageBreakBefore w:val="0"/>
        <w:kinsoku/>
        <w:wordWrap/>
        <w:overflowPunct/>
        <w:topLinePunct w:val="0"/>
        <w:autoSpaceDE/>
        <w:autoSpaceDN/>
        <w:bidi w:val="0"/>
        <w:spacing w:line="460" w:lineRule="exact"/>
        <w:jc w:val="both"/>
        <w:textAlignment w:val="auto"/>
        <w:rPr>
          <w:rFonts w:hint="default" w:ascii="Times New Roman" w:hAnsi="Times New Roman" w:cs="Times New Roman"/>
          <w:color w:val="auto"/>
          <w:sz w:val="44"/>
          <w:szCs w:val="44"/>
          <w:lang w:val="en-US" w:eastAsia="zh-CN"/>
        </w:rPr>
      </w:pPr>
    </w:p>
    <w:p w14:paraId="0E256995">
      <w:pPr>
        <w:pStyle w:val="6"/>
        <w:rPr>
          <w:rFonts w:hint="default" w:ascii="Times New Roman" w:hAnsi="Times New Roman" w:cs="Times New Roman"/>
          <w:color w:val="auto"/>
          <w:sz w:val="44"/>
          <w:szCs w:val="44"/>
          <w:lang w:val="en-US" w:eastAsia="zh-CN"/>
        </w:rPr>
      </w:pPr>
    </w:p>
    <w:p w14:paraId="02E3BF0D">
      <w:pPr>
        <w:rPr>
          <w:rFonts w:hint="default" w:ascii="Times New Roman" w:hAnsi="Times New Roman" w:cs="Times New Roman"/>
          <w:lang w:val="en-US" w:eastAsia="zh-CN"/>
        </w:rPr>
      </w:pPr>
    </w:p>
    <w:p w14:paraId="750B7D27">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rPr>
        <w:t>项目编号：</w:t>
      </w:r>
      <w:r>
        <w:rPr>
          <w:rFonts w:hint="default" w:ascii="Times New Roman" w:hAnsi="Times New Roman" w:eastAsia="方正仿宋_GBK" w:cs="Times New Roman"/>
          <w:b w:val="0"/>
          <w:bCs w:val="0"/>
          <w:color w:val="auto"/>
          <w:sz w:val="32"/>
          <w:szCs w:val="32"/>
          <w:u w:val="single" w:color="auto"/>
          <w:lang w:val="en-US" w:eastAsia="zh-CN"/>
        </w:rPr>
        <w:t xml:space="preserve">  </w:t>
      </w:r>
      <w:r>
        <w:rPr>
          <w:rFonts w:hint="default" w:ascii="Times New Roman" w:hAnsi="Times New Roman" w:cs="Times New Roman"/>
          <w:b w:val="0"/>
          <w:bCs w:val="0"/>
          <w:color w:val="auto"/>
          <w:sz w:val="32"/>
          <w:szCs w:val="32"/>
          <w:u w:val="single" w:color="auto"/>
          <w:lang w:val="en-US" w:eastAsia="zh-CN"/>
        </w:rPr>
        <w:t xml:space="preserve">DLZEYZCB-2025-09  </w:t>
      </w:r>
    </w:p>
    <w:p w14:paraId="7985A612">
      <w:pPr>
        <w:keepNext w:val="0"/>
        <w:keepLines w:val="0"/>
        <w:pageBreakBefore w:val="0"/>
        <w:kinsoku/>
        <w:wordWrap/>
        <w:overflowPunct/>
        <w:topLinePunct w:val="0"/>
        <w:autoSpaceDE/>
        <w:autoSpaceDN/>
        <w:bidi w:val="0"/>
        <w:spacing w:line="460" w:lineRule="exact"/>
        <w:ind w:left="1405" w:hanging="1600" w:hangingChars="50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项目名称：</w:t>
      </w:r>
      <w:r>
        <w:rPr>
          <w:rFonts w:hint="default" w:ascii="Times New Roman" w:hAnsi="Times New Roman" w:cs="Times New Roman"/>
          <w:b w:val="0"/>
          <w:bCs w:val="0"/>
          <w:color w:val="auto"/>
          <w:sz w:val="32"/>
          <w:szCs w:val="32"/>
          <w:u w:val="single"/>
          <w:lang w:val="en-US" w:eastAsia="zh-CN"/>
        </w:rPr>
        <w:t>大理州第二人民医院满江院区住院楼外围排雨沟维修采购项目</w:t>
      </w:r>
    </w:p>
    <w:p w14:paraId="40194674">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采购人：</w:t>
      </w:r>
      <w:r>
        <w:rPr>
          <w:rFonts w:hint="default" w:ascii="Times New Roman" w:hAnsi="Times New Roman" w:eastAsia="方正仿宋_GBK" w:cs="Times New Roman"/>
          <w:b w:val="0"/>
          <w:bCs w:val="0"/>
          <w:color w:val="auto"/>
          <w:sz w:val="32"/>
          <w:szCs w:val="32"/>
          <w:u w:val="single"/>
          <w:lang w:val="en-US" w:eastAsia="zh-CN"/>
        </w:rPr>
        <w:t xml:space="preserve">大理白族自治州第二人民医院 </w:t>
      </w:r>
    </w:p>
    <w:p w14:paraId="3F4496D4">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lang w:val="en-US" w:eastAsia="zh-CN"/>
        </w:rPr>
        <w:t>归口部门：</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cs="Times New Roman"/>
          <w:b w:val="0"/>
          <w:bCs w:val="0"/>
          <w:color w:val="auto"/>
          <w:sz w:val="32"/>
          <w:szCs w:val="32"/>
          <w:u w:val="single"/>
          <w:lang w:val="en-US" w:eastAsia="zh-CN"/>
        </w:rPr>
        <w:t>基建办</w:t>
      </w:r>
      <w:r>
        <w:rPr>
          <w:rFonts w:hint="default" w:ascii="Times New Roman" w:hAnsi="Times New Roman" w:eastAsia="方正仿宋_GBK" w:cs="Times New Roman"/>
          <w:b w:val="0"/>
          <w:bCs w:val="0"/>
          <w:color w:val="auto"/>
          <w:sz w:val="32"/>
          <w:szCs w:val="32"/>
          <w:u w:val="single"/>
          <w:lang w:val="en-US" w:eastAsia="zh-CN"/>
        </w:rPr>
        <w:t xml:space="preserve">          </w:t>
      </w:r>
    </w:p>
    <w:p w14:paraId="4690F246">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实施部门：</w:t>
      </w:r>
      <w:r>
        <w:rPr>
          <w:rFonts w:hint="default" w:ascii="Times New Roman" w:hAnsi="Times New Roman" w:eastAsia="方正仿宋_GBK" w:cs="Times New Roman"/>
          <w:b w:val="0"/>
          <w:bCs w:val="0"/>
          <w:color w:val="auto"/>
          <w:sz w:val="32"/>
          <w:szCs w:val="32"/>
          <w:u w:val="single" w:color="auto"/>
          <w:lang w:val="en-US" w:eastAsia="zh-CN"/>
        </w:rPr>
        <w:t xml:space="preserve">招标采购办公室   </w:t>
      </w:r>
    </w:p>
    <w:p w14:paraId="214129B8">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地址：</w:t>
      </w:r>
      <w:r>
        <w:rPr>
          <w:rFonts w:hint="default" w:ascii="Times New Roman" w:hAnsi="Times New Roman" w:eastAsia="方正仿宋_GBK" w:cs="Times New Roman"/>
          <w:b w:val="0"/>
          <w:bCs w:val="0"/>
          <w:color w:val="auto"/>
          <w:sz w:val="32"/>
          <w:szCs w:val="32"/>
          <w:lang w:val="en-US" w:eastAsia="zh-CN"/>
        </w:rPr>
        <w:t>大理市满江街道红山路与太和路交汇处</w:t>
      </w:r>
    </w:p>
    <w:p w14:paraId="4ED8C822">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rPr>
        <w:t xml:space="preserve">时间： </w:t>
      </w:r>
      <w:r>
        <w:rPr>
          <w:rFonts w:hint="default" w:ascii="Times New Roman" w:hAnsi="Times New Roman" w:eastAsia="方正仿宋_GBK" w:cs="Times New Roman"/>
          <w:b w:val="0"/>
          <w:bCs w:val="0"/>
          <w:color w:val="auto"/>
          <w:sz w:val="32"/>
          <w:szCs w:val="32"/>
          <w:u w:val="single" w:color="auto"/>
        </w:rPr>
        <w:t xml:space="preserve"> </w:t>
      </w:r>
      <w:r>
        <w:rPr>
          <w:rFonts w:hint="default" w:ascii="Times New Roman" w:hAnsi="Times New Roman" w:cs="Times New Roman"/>
          <w:b w:val="0"/>
          <w:bCs w:val="0"/>
          <w:color w:val="auto"/>
          <w:sz w:val="32"/>
          <w:szCs w:val="32"/>
          <w:u w:val="single" w:color="auto"/>
          <w:lang w:eastAsia="zh-CN"/>
        </w:rPr>
        <w:t>202</w:t>
      </w:r>
      <w:r>
        <w:rPr>
          <w:rFonts w:hint="default" w:ascii="Times New Roman" w:hAnsi="Times New Roman" w:cs="Times New Roman"/>
          <w:b w:val="0"/>
          <w:bCs w:val="0"/>
          <w:color w:val="auto"/>
          <w:sz w:val="32"/>
          <w:szCs w:val="32"/>
          <w:u w:val="single" w:color="auto"/>
          <w:lang w:val="en-US" w:eastAsia="zh-CN"/>
        </w:rPr>
        <w:t>5</w:t>
      </w:r>
      <w:r>
        <w:rPr>
          <w:rFonts w:hint="default" w:ascii="Times New Roman" w:hAnsi="Times New Roman" w:eastAsia="方正仿宋_GBK" w:cs="Times New Roman"/>
          <w:b w:val="0"/>
          <w:bCs w:val="0"/>
          <w:color w:val="auto"/>
          <w:sz w:val="32"/>
          <w:szCs w:val="32"/>
          <w:u w:val="single" w:color="auto"/>
        </w:rPr>
        <w:t>年</w:t>
      </w:r>
      <w:r>
        <w:rPr>
          <w:rFonts w:hint="default" w:ascii="Times New Roman" w:hAnsi="Times New Roman" w:cs="Times New Roman"/>
          <w:b w:val="0"/>
          <w:bCs w:val="0"/>
          <w:color w:val="auto"/>
          <w:sz w:val="32"/>
          <w:szCs w:val="32"/>
          <w:u w:val="single" w:color="auto"/>
          <w:lang w:val="en-US" w:eastAsia="zh-CN"/>
        </w:rPr>
        <w:t>12</w:t>
      </w:r>
      <w:r>
        <w:rPr>
          <w:rFonts w:hint="default" w:ascii="Times New Roman" w:hAnsi="Times New Roman" w:eastAsia="方正仿宋_GBK" w:cs="Times New Roman"/>
          <w:b w:val="0"/>
          <w:bCs w:val="0"/>
          <w:color w:val="auto"/>
          <w:sz w:val="32"/>
          <w:szCs w:val="32"/>
          <w:u w:val="single" w:color="auto"/>
        </w:rPr>
        <w:t xml:space="preserve">月 </w:t>
      </w:r>
      <w:r>
        <w:rPr>
          <w:rFonts w:hint="default" w:ascii="Times New Roman" w:hAnsi="Times New Roman" w:cs="Times New Roman"/>
          <w:b w:val="0"/>
          <w:bCs w:val="0"/>
          <w:color w:val="auto"/>
          <w:sz w:val="32"/>
          <w:szCs w:val="32"/>
          <w:u w:val="single" w:color="auto"/>
          <w:lang w:val="en-US" w:eastAsia="zh-CN"/>
        </w:rPr>
        <w:t xml:space="preserve"> </w:t>
      </w:r>
    </w:p>
    <w:p w14:paraId="0ACE9BFD">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48999CD7">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0A32FEAB">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06A7C1D4">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7F33068E">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620F671B">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43479057">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sdt>
      <w:sdtPr>
        <w:rPr>
          <w:rFonts w:hint="default" w:ascii="Times New Roman" w:hAnsi="Times New Roman" w:eastAsia="宋体" w:cs="Times New Roman"/>
          <w:kern w:val="2"/>
          <w:sz w:val="21"/>
          <w:szCs w:val="24"/>
          <w:lang w:val="en-US" w:eastAsia="zh-CN" w:bidi="ar-SA"/>
        </w:rPr>
        <w:id w:val="147474925"/>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14:paraId="09D14263">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default" w:ascii="Times New Roman" w:hAnsi="Times New Roman" w:cs="Times New Roman"/>
              <w:sz w:val="44"/>
              <w:szCs w:val="44"/>
            </w:rPr>
          </w:pPr>
          <w:r>
            <w:rPr>
              <w:rFonts w:hint="default" w:ascii="Times New Roman" w:hAnsi="Times New Roman" w:eastAsia="宋体" w:cs="Times New Roman"/>
              <w:b/>
              <w:bCs/>
              <w:sz w:val="44"/>
              <w:szCs w:val="44"/>
            </w:rPr>
            <w:t>目录</w:t>
          </w:r>
        </w:p>
        <w:p w14:paraId="5E28751C">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_Toc24560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第一章 询价公告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_Toc24560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62A401F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_Toc30792 </w:instrText>
          </w:r>
          <w:r>
            <w:rPr>
              <w:rFonts w:hint="default" w:ascii="Times New Roman" w:hAnsi="Times New Roman" w:cs="Times New Roman"/>
            </w:rPr>
            <w:fldChar w:fldCharType="separate"/>
          </w:r>
          <w:r>
            <w:rPr>
              <w:rFonts w:hint="default" w:ascii="Times New Roman" w:hAnsi="Times New Roman" w:cs="Times New Roman"/>
              <w:lang w:val="en-US" w:eastAsia="zh-CN"/>
            </w:rPr>
            <w:t>一、项目基本情况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_Toc30792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5616D12">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_Toc8472 </w:instrText>
          </w:r>
          <w:r>
            <w:rPr>
              <w:rFonts w:hint="default" w:ascii="Times New Roman" w:hAnsi="Times New Roman" w:cs="Times New Roman"/>
            </w:rPr>
            <w:fldChar w:fldCharType="separate"/>
          </w:r>
          <w:r>
            <w:rPr>
              <w:rFonts w:hint="default" w:ascii="Times New Roman" w:hAnsi="Times New Roman" w:cs="Times New Roman"/>
              <w:lang w:val="en-US" w:eastAsia="zh-CN"/>
            </w:rPr>
            <w:t>二、申请人的资格要求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_Toc8472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B50FB1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_Toc11917 </w:instrText>
          </w:r>
          <w:r>
            <w:rPr>
              <w:rFonts w:hint="default" w:ascii="Times New Roman" w:hAnsi="Times New Roman" w:cs="Times New Roman"/>
            </w:rPr>
            <w:fldChar w:fldCharType="separate"/>
          </w:r>
          <w:r>
            <w:rPr>
              <w:rFonts w:hint="default" w:ascii="Times New Roman" w:hAnsi="Times New Roman" w:cs="Times New Roman"/>
              <w:lang w:val="en-US" w:eastAsia="zh-CN"/>
            </w:rPr>
            <w:t>三、 采购文件获取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_Toc11917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43B27B4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_Toc5677 </w:instrText>
          </w:r>
          <w:r>
            <w:rPr>
              <w:rFonts w:hint="default" w:ascii="Times New Roman" w:hAnsi="Times New Roman" w:cs="Times New Roman"/>
            </w:rPr>
            <w:fldChar w:fldCharType="separate"/>
          </w:r>
          <w:r>
            <w:rPr>
              <w:rFonts w:hint="default" w:ascii="Times New Roman" w:hAnsi="Times New Roman" w:cs="Times New Roman"/>
              <w:lang w:val="en-US" w:eastAsia="zh-CN"/>
            </w:rPr>
            <w:t>四、报名时间、方式及注意事项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_Toc5677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CE02865">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_Toc30789 </w:instrText>
          </w:r>
          <w:r>
            <w:rPr>
              <w:rFonts w:hint="default" w:ascii="Times New Roman" w:hAnsi="Times New Roman" w:cs="Times New Roman"/>
            </w:rPr>
            <w:fldChar w:fldCharType="separate"/>
          </w:r>
          <w:r>
            <w:rPr>
              <w:rFonts w:hint="default" w:ascii="Times New Roman" w:hAnsi="Times New Roman" w:cs="Times New Roman"/>
              <w:lang w:val="en-US" w:eastAsia="zh-CN"/>
            </w:rPr>
            <w:t>五、提交询价响应文件截止时间、开标时间和地点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_Toc30789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BF524E6">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_Toc27718 </w:instrText>
          </w:r>
          <w:r>
            <w:rPr>
              <w:rFonts w:hint="default" w:ascii="Times New Roman" w:hAnsi="Times New Roman" w:cs="Times New Roman"/>
            </w:rPr>
            <w:fldChar w:fldCharType="separate"/>
          </w:r>
          <w:r>
            <w:rPr>
              <w:rFonts w:hint="default" w:ascii="Times New Roman" w:hAnsi="Times New Roman" w:cs="Times New Roman"/>
              <w:lang w:val="en-US" w:eastAsia="zh-CN"/>
            </w:rPr>
            <w:t>六、采购信息发布媒介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_Toc27718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8A8D29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_Toc20950 </w:instrText>
          </w:r>
          <w:r>
            <w:rPr>
              <w:rFonts w:hint="default" w:ascii="Times New Roman" w:hAnsi="Times New Roman" w:cs="Times New Roman"/>
            </w:rPr>
            <w:fldChar w:fldCharType="separate"/>
          </w:r>
          <w:r>
            <w:rPr>
              <w:rFonts w:hint="default" w:ascii="Times New Roman" w:hAnsi="Times New Roman" w:cs="Times New Roman"/>
              <w:lang w:val="en-US" w:eastAsia="zh-CN"/>
            </w:rPr>
            <w:t>七、公告期限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_Toc20950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9CD6D9D">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_Toc21851 </w:instrText>
          </w:r>
          <w:r>
            <w:rPr>
              <w:rFonts w:hint="default" w:ascii="Times New Roman" w:hAnsi="Times New Roman" w:cs="Times New Roman"/>
            </w:rPr>
            <w:fldChar w:fldCharType="separate"/>
          </w:r>
          <w:r>
            <w:rPr>
              <w:rFonts w:hint="default" w:ascii="Times New Roman" w:hAnsi="Times New Roman" w:cs="Times New Roman"/>
              <w:lang w:val="en-US" w:eastAsia="zh-CN"/>
            </w:rPr>
            <w:t>八、收费标准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_Toc21851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83D0AAD">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_Toc30870 </w:instrText>
          </w:r>
          <w:r>
            <w:rPr>
              <w:rFonts w:hint="default" w:ascii="Times New Roman" w:hAnsi="Times New Roman" w:cs="Times New Roman"/>
            </w:rPr>
            <w:fldChar w:fldCharType="separate"/>
          </w:r>
          <w:r>
            <w:rPr>
              <w:rFonts w:hint="default" w:ascii="Times New Roman" w:hAnsi="Times New Roman" w:cs="Times New Roman"/>
              <w:lang w:val="en-US" w:eastAsia="zh-CN"/>
            </w:rPr>
            <w:t>九、 其他补充事宜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_Toc30870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18066EF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_Toc7283 </w:instrText>
          </w:r>
          <w:r>
            <w:rPr>
              <w:rFonts w:hint="default" w:ascii="Times New Roman" w:hAnsi="Times New Roman" w:cs="Times New Roman"/>
            </w:rPr>
            <w:fldChar w:fldCharType="separate"/>
          </w:r>
          <w:r>
            <w:rPr>
              <w:rFonts w:hint="default" w:ascii="Times New Roman" w:hAnsi="Times New Roman" w:cs="Times New Roman"/>
              <w:lang w:val="en-US" w:eastAsia="zh-CN"/>
            </w:rPr>
            <w:t>十、对本次采购提出询问请按以下方式联系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_Toc7283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347A0AD8">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_Toc11746 </w:instrText>
          </w:r>
          <w:r>
            <w:rPr>
              <w:rFonts w:hint="default" w:ascii="Times New Roman" w:hAnsi="Times New Roman" w:cs="Times New Roman"/>
            </w:rPr>
            <w:fldChar w:fldCharType="separate"/>
          </w:r>
          <w:r>
            <w:rPr>
              <w:rFonts w:hint="default" w:ascii="Times New Roman" w:hAnsi="Times New Roman" w:cs="Times New Roman"/>
              <w:lang w:val="en-US" w:eastAsia="zh-CN"/>
            </w:rPr>
            <w:t>十一、监督机构信息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_Toc11746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62D321A7">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_Toc20847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第二章 供应商须知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_Toc20847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325531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_Toc12903 </w:instrText>
          </w:r>
          <w:r>
            <w:rPr>
              <w:rFonts w:hint="default" w:ascii="Times New Roman" w:hAnsi="Times New Roman" w:cs="Times New Roman"/>
            </w:rPr>
            <w:fldChar w:fldCharType="separate"/>
          </w:r>
          <w:r>
            <w:rPr>
              <w:rFonts w:hint="default" w:ascii="Times New Roman" w:hAnsi="Times New Roman" w:cs="Times New Roman"/>
            </w:rPr>
            <w:t>供应商须知前附表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_Toc12903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4E89C8FB">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_Toc29461 </w:instrText>
          </w:r>
          <w:r>
            <w:rPr>
              <w:rFonts w:hint="default" w:ascii="Times New Roman" w:hAnsi="Times New Roman" w:cs="Times New Roman"/>
            </w:rPr>
            <w:fldChar w:fldCharType="separate"/>
          </w:r>
          <w:r>
            <w:rPr>
              <w:rFonts w:hint="default" w:ascii="Times New Roman" w:hAnsi="Times New Roman" w:cs="Times New Roman"/>
            </w:rPr>
            <w:t>一、总  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_Toc29461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E1CE943">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_Toc29440 </w:instrText>
          </w:r>
          <w:r>
            <w:rPr>
              <w:rFonts w:hint="default" w:ascii="Times New Roman" w:hAnsi="Times New Roman" w:cs="Times New Roman"/>
            </w:rPr>
            <w:fldChar w:fldCharType="separate"/>
          </w:r>
          <w:r>
            <w:rPr>
              <w:rFonts w:hint="default" w:ascii="Times New Roman" w:hAnsi="Times New Roman" w:cs="Times New Roman"/>
            </w:rPr>
            <w:t>二、</w:t>
          </w:r>
          <w:r>
            <w:rPr>
              <w:rFonts w:hint="default" w:ascii="Times New Roman" w:hAnsi="Times New Roman" w:cs="Times New Roman"/>
              <w:lang w:val="en-US" w:eastAsia="zh-CN"/>
            </w:rPr>
            <w:t>询价采购</w:t>
          </w:r>
          <w:r>
            <w:rPr>
              <w:rFonts w:hint="default" w:ascii="Times New Roman" w:hAnsi="Times New Roman" w:cs="Times New Roman"/>
              <w:lang w:eastAsia="zh-CN"/>
            </w:rPr>
            <w:t>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_Toc29440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4105215F">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_Toc10061 </w:instrText>
          </w:r>
          <w:r>
            <w:rPr>
              <w:rFonts w:hint="default" w:ascii="Times New Roman" w:hAnsi="Times New Roman" w:cs="Times New Roman"/>
            </w:rPr>
            <w:fldChar w:fldCharType="separate"/>
          </w:r>
          <w:r>
            <w:rPr>
              <w:rFonts w:hint="default" w:ascii="Times New Roman" w:hAnsi="Times New Roman" w:cs="Times New Roman"/>
            </w:rPr>
            <w:t>三、</w:t>
          </w:r>
          <w:r>
            <w:rPr>
              <w:rFonts w:hint="default" w:ascii="Times New Roman" w:hAnsi="Times New Roman" w:cs="Times New Roman"/>
              <w:lang w:val="en-US" w:eastAsia="zh-CN"/>
            </w:rPr>
            <w:t>询价</w:t>
          </w:r>
          <w:r>
            <w:rPr>
              <w:rFonts w:hint="default" w:ascii="Times New Roman" w:hAnsi="Times New Roman" w:cs="Times New Roman"/>
            </w:rPr>
            <w:t>响应文件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_Toc10061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19D92E0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_Toc16489 </w:instrText>
          </w:r>
          <w:r>
            <w:rPr>
              <w:rFonts w:hint="default" w:ascii="Times New Roman" w:hAnsi="Times New Roman" w:cs="Times New Roman"/>
            </w:rPr>
            <w:fldChar w:fldCharType="separate"/>
          </w:r>
          <w:r>
            <w:rPr>
              <w:rFonts w:hint="default" w:ascii="Times New Roman" w:hAnsi="Times New Roman" w:cs="Times New Roman"/>
            </w:rPr>
            <w:t>四、</w:t>
          </w:r>
          <w:r>
            <w:rPr>
              <w:rFonts w:hint="default" w:ascii="Times New Roman" w:hAnsi="Times New Roman" w:cs="Times New Roman"/>
              <w:lang w:val="en-US" w:eastAsia="zh-CN"/>
            </w:rPr>
            <w:t>询价</w:t>
          </w:r>
          <w:r>
            <w:rPr>
              <w:rFonts w:hint="default" w:ascii="Times New Roman" w:hAnsi="Times New Roman" w:cs="Times New Roman"/>
            </w:rPr>
            <w:t>响应文件的提交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_Toc16489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2D3B0E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_Toc7289 </w:instrText>
          </w:r>
          <w:r>
            <w:rPr>
              <w:rFonts w:hint="default" w:ascii="Times New Roman" w:hAnsi="Times New Roman" w:cs="Times New Roman"/>
            </w:rPr>
            <w:fldChar w:fldCharType="separate"/>
          </w:r>
          <w:r>
            <w:rPr>
              <w:rFonts w:hint="default" w:ascii="Times New Roman" w:hAnsi="Times New Roman" w:cs="Times New Roman"/>
            </w:rPr>
            <w:t>五、开标与评标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_Toc7289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259E853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_Toc30154 </w:instrText>
          </w:r>
          <w:r>
            <w:rPr>
              <w:rFonts w:hint="default" w:ascii="Times New Roman" w:hAnsi="Times New Roman" w:cs="Times New Roman"/>
            </w:rPr>
            <w:fldChar w:fldCharType="separate"/>
          </w:r>
          <w:r>
            <w:rPr>
              <w:rFonts w:hint="default" w:ascii="Times New Roman" w:hAnsi="Times New Roman" w:cs="Times New Roman"/>
            </w:rPr>
            <w:t>六、成交结果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_Toc30154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0476DB1D">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_Toc13895 </w:instrText>
          </w:r>
          <w:r>
            <w:rPr>
              <w:rFonts w:hint="default" w:ascii="Times New Roman" w:hAnsi="Times New Roman" w:cs="Times New Roman"/>
            </w:rPr>
            <w:fldChar w:fldCharType="separate"/>
          </w:r>
          <w:r>
            <w:rPr>
              <w:rFonts w:hint="default" w:ascii="Times New Roman" w:hAnsi="Times New Roman" w:cs="Times New Roman"/>
            </w:rPr>
            <w:t>七、其他事项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_Toc13895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35549BB6">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_Toc4275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第三章 合同书样式及主要条款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_Toc4275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1AEC050F">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_Toc27187 </w:instrText>
          </w:r>
          <w:r>
            <w:rPr>
              <w:rFonts w:hint="default" w:ascii="Times New Roman" w:hAnsi="Times New Roman" w:cs="Times New Roman"/>
            </w:rPr>
            <w:fldChar w:fldCharType="separate"/>
          </w:r>
          <w:r>
            <w:rPr>
              <w:rFonts w:hint="default" w:ascii="Times New Roman" w:hAnsi="Times New Roman" w:cs="Times New Roman"/>
              <w:lang w:val="en-US" w:eastAsia="zh-CN"/>
            </w:rPr>
            <w:t>合同条款前附表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_Toc27187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7B02FEA8">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_Toc11802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第四章 询价响应文件格式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_Toc11802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rPr>
            <w:fldChar w:fldCharType="end"/>
          </w:r>
        </w:p>
        <w:p w14:paraId="42847E03">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_Toc4383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格式1：开标一览表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_Toc4383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14:paraId="5CA71127">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_Toc15376 </w:instrText>
          </w:r>
          <w:r>
            <w:rPr>
              <w:rFonts w:hint="default" w:ascii="Times New Roman" w:hAnsi="Times New Roman" w:cs="Times New Roman"/>
            </w:rPr>
            <w:fldChar w:fldCharType="separate"/>
          </w:r>
          <w:r>
            <w:rPr>
              <w:rFonts w:hint="default" w:ascii="Times New Roman" w:hAnsi="Times New Roman" w:cs="Times New Roman"/>
            </w:rPr>
            <w:t>格式2：投 标 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_Toc15376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14:paraId="7F2F1D6B">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_Toc24235 </w:instrText>
          </w:r>
          <w:r>
            <w:rPr>
              <w:rFonts w:hint="default" w:ascii="Times New Roman" w:hAnsi="Times New Roman" w:cs="Times New Roman"/>
            </w:rPr>
            <w:fldChar w:fldCharType="separate"/>
          </w:r>
          <w:r>
            <w:rPr>
              <w:rFonts w:hint="default" w:ascii="Times New Roman" w:hAnsi="Times New Roman" w:cs="Times New Roman"/>
            </w:rPr>
            <w:t>格式3：法定代表人身份证明书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_Toc24235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rPr>
            <w:fldChar w:fldCharType="end"/>
          </w:r>
        </w:p>
        <w:p w14:paraId="16BA252D">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_Toc28229 </w:instrText>
          </w:r>
          <w:r>
            <w:rPr>
              <w:rFonts w:hint="default" w:ascii="Times New Roman" w:hAnsi="Times New Roman" w:cs="Times New Roman"/>
            </w:rPr>
            <w:fldChar w:fldCharType="separate"/>
          </w:r>
          <w:r>
            <w:rPr>
              <w:rFonts w:hint="default" w:ascii="Times New Roman" w:hAnsi="Times New Roman" w:cs="Times New Roman"/>
            </w:rPr>
            <w:t>格式4：法定代表人授权委托书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_Toc28229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rPr>
            <w:fldChar w:fldCharType="end"/>
          </w:r>
        </w:p>
        <w:p w14:paraId="7BF9C852">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_Toc29736 </w:instrText>
          </w:r>
          <w:r>
            <w:rPr>
              <w:rFonts w:hint="default" w:ascii="Times New Roman" w:hAnsi="Times New Roman" w:cs="Times New Roman"/>
            </w:rPr>
            <w:fldChar w:fldCharType="separate"/>
          </w:r>
          <w:r>
            <w:rPr>
              <w:rFonts w:hint="default" w:ascii="Times New Roman" w:hAnsi="Times New Roman" w:cs="Times New Roman"/>
            </w:rPr>
            <w:t>格式5：合同履约承诺书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_Toc29736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cs="Times New Roman"/>
            </w:rPr>
            <w:fldChar w:fldCharType="end"/>
          </w:r>
        </w:p>
        <w:p w14:paraId="22F20B96">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_Toc13210 </w:instrText>
          </w:r>
          <w:r>
            <w:rPr>
              <w:rFonts w:hint="default" w:ascii="Times New Roman" w:hAnsi="Times New Roman" w:cs="Times New Roman"/>
            </w:rPr>
            <w:fldChar w:fldCharType="separate"/>
          </w:r>
          <w:r>
            <w:rPr>
              <w:rFonts w:hint="default" w:ascii="Times New Roman" w:hAnsi="Times New Roman" w:cs="Times New Roman"/>
            </w:rPr>
            <w:t>格式6：</w:t>
          </w:r>
          <w:r>
            <w:rPr>
              <w:rFonts w:hint="default" w:ascii="Times New Roman" w:hAnsi="Times New Roman" w:cs="Times New Roman"/>
              <w:lang w:val="en-US" w:eastAsia="zh-CN"/>
            </w:rPr>
            <w:t>工程</w:t>
          </w:r>
          <w:r>
            <w:rPr>
              <w:rFonts w:hint="default" w:ascii="Times New Roman" w:hAnsi="Times New Roman" w:cs="Times New Roman"/>
            </w:rPr>
            <w:t>质量保证承诺书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_Toc13210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rPr>
            <w:fldChar w:fldCharType="end"/>
          </w:r>
        </w:p>
        <w:p w14:paraId="7F800F49">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_Toc29797 </w:instrText>
          </w:r>
          <w:r>
            <w:rPr>
              <w:rFonts w:hint="default" w:ascii="Times New Roman" w:hAnsi="Times New Roman" w:cs="Times New Roman"/>
            </w:rPr>
            <w:fldChar w:fldCharType="separate"/>
          </w:r>
          <w:r>
            <w:rPr>
              <w:rFonts w:hint="default" w:ascii="Times New Roman" w:hAnsi="Times New Roman" w:cs="Times New Roman"/>
            </w:rPr>
            <w:t>格式7：</w:t>
          </w:r>
          <w:r>
            <w:rPr>
              <w:rFonts w:hint="default" w:ascii="Times New Roman" w:hAnsi="Times New Roman" w:cs="Times New Roman"/>
              <w:lang w:val="en-US" w:eastAsia="zh-CN"/>
            </w:rPr>
            <w:t>采购需求</w:t>
          </w:r>
          <w:r>
            <w:rPr>
              <w:rFonts w:hint="default" w:ascii="Times New Roman" w:hAnsi="Times New Roman" w:cs="Times New Roman"/>
            </w:rPr>
            <w:t>偏离表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_Toc29797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cs="Times New Roman"/>
            </w:rPr>
            <w:fldChar w:fldCharType="end"/>
          </w:r>
        </w:p>
        <w:p w14:paraId="4F0EA4AB">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_Toc7502 </w:instrText>
          </w:r>
          <w:r>
            <w:rPr>
              <w:rFonts w:hint="default" w:ascii="Times New Roman" w:hAnsi="Times New Roman" w:cs="Times New Roman"/>
            </w:rPr>
            <w:fldChar w:fldCharType="separate"/>
          </w:r>
          <w:r>
            <w:rPr>
              <w:rFonts w:hint="default" w:ascii="Times New Roman" w:hAnsi="Times New Roman" w:cs="Times New Roman"/>
              <w:lang w:val="en-US" w:eastAsia="zh-CN"/>
            </w:rPr>
            <w:t>格式8：售后服务方案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_Toc7502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rPr>
            <w:fldChar w:fldCharType="end"/>
          </w:r>
        </w:p>
        <w:p w14:paraId="1339CF15">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_Toc26279 </w:instrText>
          </w:r>
          <w:r>
            <w:rPr>
              <w:rFonts w:hint="default" w:ascii="Times New Roman" w:hAnsi="Times New Roman" w:cs="Times New Roman"/>
            </w:rPr>
            <w:fldChar w:fldCharType="separate"/>
          </w:r>
          <w:r>
            <w:rPr>
              <w:rFonts w:hint="default" w:ascii="Times New Roman" w:hAnsi="Times New Roman" w:cs="Times New Roman"/>
              <w:lang w:val="en-US" w:eastAsia="zh-CN"/>
            </w:rPr>
            <w:t>格式9：无不良记录承诺书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_Toc26279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cs="Times New Roman"/>
            </w:rPr>
            <w:fldChar w:fldCharType="end"/>
          </w:r>
        </w:p>
        <w:p w14:paraId="77B31F1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_Toc27787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格式10：现场勘探证明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_Toc27787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rPr>
            <w:fldChar w:fldCharType="end"/>
          </w:r>
        </w:p>
        <w:p w14:paraId="483701A3">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_Toc24922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格式11：中小企业声明函格式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_Toc24922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rPr>
            <w:fldChar w:fldCharType="end"/>
          </w:r>
        </w:p>
        <w:p w14:paraId="303CDBD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_Toc2943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格式12：非联合体投标承诺函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_Toc2943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rPr>
            <w:fldChar w:fldCharType="end"/>
          </w:r>
        </w:p>
        <w:p w14:paraId="4848A79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_Toc32335 </w:instrText>
          </w:r>
          <w:r>
            <w:rPr>
              <w:rFonts w:hint="default" w:ascii="Times New Roman" w:hAnsi="Times New Roman" w:cs="Times New Roman"/>
            </w:rPr>
            <w:fldChar w:fldCharType="separate"/>
          </w:r>
          <w:r>
            <w:rPr>
              <w:rFonts w:hint="default" w:ascii="Times New Roman" w:hAnsi="Times New Roman" w:cs="Times New Roman"/>
            </w:rPr>
            <w:t>格式</w:t>
          </w:r>
          <w:r>
            <w:rPr>
              <w:rFonts w:hint="default" w:ascii="Times New Roman" w:hAnsi="Times New Roman" w:cs="Times New Roman"/>
              <w:lang w:val="en-US" w:eastAsia="zh-CN"/>
            </w:rPr>
            <w:t>13</w:t>
          </w:r>
          <w:r>
            <w:rPr>
              <w:rFonts w:hint="default" w:ascii="Times New Roman" w:hAnsi="Times New Roman" w:cs="Times New Roman"/>
            </w:rPr>
            <w:t>：供应商信息表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_Toc32335 \h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cs="Times New Roman"/>
            </w:rPr>
            <w:fldChar w:fldCharType="end"/>
          </w:r>
        </w:p>
        <w:p w14:paraId="25040B69">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_Toc14994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格式14：授权响应证明文件（如有）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_Toc14994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cs="Times New Roman"/>
            </w:rPr>
            <w:fldChar w:fldCharType="end"/>
          </w:r>
        </w:p>
        <w:p w14:paraId="7D4A872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_Toc20068 </w:instrText>
          </w:r>
          <w:r>
            <w:rPr>
              <w:rFonts w:hint="default" w:ascii="Times New Roman" w:hAnsi="Times New Roman" w:cs="Times New Roman"/>
            </w:rPr>
            <w:fldChar w:fldCharType="separate"/>
          </w:r>
          <w:r>
            <w:rPr>
              <w:rFonts w:hint="default" w:ascii="Times New Roman" w:hAnsi="Times New Roman" w:cs="Times New Roman"/>
            </w:rPr>
            <w:t>格式1</w:t>
          </w:r>
          <w:r>
            <w:rPr>
              <w:rFonts w:hint="default" w:ascii="Times New Roman" w:hAnsi="Times New Roman" w:cs="Times New Roman"/>
              <w:lang w:val="en-US" w:eastAsia="zh-CN"/>
            </w:rPr>
            <w:t>5</w:t>
          </w:r>
          <w:r>
            <w:rPr>
              <w:rFonts w:hint="default" w:ascii="Times New Roman" w:hAnsi="Times New Roman" w:cs="Times New Roman"/>
            </w:rPr>
            <w:t>：企业相关资料</w:t>
          </w:r>
          <w:r>
            <w:rPr>
              <w:rFonts w:hint="default" w:ascii="Times New Roman" w:hAnsi="Times New Roman" w:cs="Times New Roman"/>
              <w:lang w:eastAsia="zh-CN"/>
            </w:rPr>
            <w:t>（</w:t>
          </w:r>
          <w:r>
            <w:rPr>
              <w:rFonts w:hint="default" w:ascii="Times New Roman" w:hAnsi="Times New Roman" w:cs="Times New Roman"/>
              <w:lang w:val="en-US" w:eastAsia="zh-CN"/>
            </w:rPr>
            <w:t>若有</w:t>
          </w:r>
          <w:r>
            <w:rPr>
              <w:rFonts w:hint="default" w:ascii="Times New Roman" w:hAnsi="Times New Roman" w:cs="Times New Roman"/>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_Toc20068 \h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cs="Times New Roman"/>
            </w:rPr>
            <w:fldChar w:fldCharType="end"/>
          </w:r>
        </w:p>
        <w:p w14:paraId="4F9DDA0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_Toc25870 </w:instrText>
          </w:r>
          <w:r>
            <w:rPr>
              <w:rFonts w:hint="default" w:ascii="Times New Roman" w:hAnsi="Times New Roman" w:cs="Times New Roman"/>
            </w:rPr>
            <w:fldChar w:fldCharType="separate"/>
          </w:r>
          <w:r>
            <w:rPr>
              <w:rFonts w:hint="default" w:ascii="Times New Roman" w:hAnsi="Times New Roman" w:cs="Times New Roman"/>
            </w:rPr>
            <w:t>格式1</w:t>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val="en-US" w:eastAsia="zh-CN"/>
            </w:rPr>
            <w:t>投标人资格审查材料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_Toc25870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14:paraId="06E3B1B8">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_Toc26334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第五章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_Toc26334 \h </w:instrText>
          </w:r>
          <w:r>
            <w:rPr>
              <w:rFonts w:hint="default" w:ascii="Times New Roman" w:hAnsi="Times New Roman" w:cs="Times New Roman"/>
            </w:rPr>
            <w:fldChar w:fldCharType="separate"/>
          </w:r>
          <w:r>
            <w:rPr>
              <w:rFonts w:hint="default" w:ascii="Times New Roman" w:hAnsi="Times New Roman" w:cs="Times New Roman"/>
            </w:rPr>
            <w:t>56</w:t>
          </w:r>
          <w:r>
            <w:rPr>
              <w:rFonts w:hint="default" w:ascii="Times New Roman" w:hAnsi="Times New Roman" w:cs="Times New Roman"/>
            </w:rPr>
            <w:fldChar w:fldCharType="end"/>
          </w:r>
          <w:r>
            <w:rPr>
              <w:rFonts w:hint="default" w:ascii="Times New Roman" w:hAnsi="Times New Roman" w:cs="Times New Roman"/>
            </w:rPr>
            <w:fldChar w:fldCharType="end"/>
          </w:r>
        </w:p>
        <w:p w14:paraId="008C0D32">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_Toc7034 </w:instrText>
          </w:r>
          <w:r>
            <w:rPr>
              <w:rFonts w:hint="default" w:ascii="Times New Roman" w:hAnsi="Times New Roman" w:cs="Times New Roman"/>
            </w:rPr>
            <w:fldChar w:fldCharType="separate"/>
          </w:r>
          <w:r>
            <w:rPr>
              <w:rFonts w:hint="default" w:ascii="Times New Roman" w:hAnsi="Times New Roman" w:cs="Times New Roman"/>
              <w:lang w:val="en-US" w:eastAsia="zh-CN"/>
            </w:rPr>
            <w:t>一、采购内容及具体要求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_Toc7034 \h </w:instrText>
          </w:r>
          <w:r>
            <w:rPr>
              <w:rFonts w:hint="default" w:ascii="Times New Roman" w:hAnsi="Times New Roman" w:cs="Times New Roman"/>
            </w:rPr>
            <w:fldChar w:fldCharType="separate"/>
          </w:r>
          <w:r>
            <w:rPr>
              <w:rFonts w:hint="default" w:ascii="Times New Roman" w:hAnsi="Times New Roman" w:cs="Times New Roman"/>
            </w:rPr>
            <w:t>56</w:t>
          </w:r>
          <w:r>
            <w:rPr>
              <w:rFonts w:hint="default" w:ascii="Times New Roman" w:hAnsi="Times New Roman" w:cs="Times New Roman"/>
            </w:rPr>
            <w:fldChar w:fldCharType="end"/>
          </w:r>
          <w:r>
            <w:rPr>
              <w:rFonts w:hint="default" w:ascii="Times New Roman" w:hAnsi="Times New Roman" w:cs="Times New Roman"/>
            </w:rPr>
            <w:fldChar w:fldCharType="end"/>
          </w:r>
        </w:p>
        <w:p w14:paraId="236D34F1">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_Toc27954 </w:instrText>
          </w:r>
          <w:r>
            <w:rPr>
              <w:rFonts w:hint="default" w:ascii="Times New Roman" w:hAnsi="Times New Roman" w:cs="Times New Roman"/>
            </w:rPr>
            <w:fldChar w:fldCharType="separate"/>
          </w:r>
          <w:r>
            <w:rPr>
              <w:rFonts w:hint="default" w:ascii="Times New Roman" w:hAnsi="Times New Roman" w:cs="Times New Roman"/>
              <w:lang w:val="en-US" w:eastAsia="zh-CN"/>
            </w:rPr>
            <w:t>二、 商务要求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_Toc27954 \h </w:instrText>
          </w:r>
          <w:r>
            <w:rPr>
              <w:rFonts w:hint="default" w:ascii="Times New Roman" w:hAnsi="Times New Roman" w:cs="Times New Roman"/>
            </w:rPr>
            <w:fldChar w:fldCharType="separate"/>
          </w:r>
          <w:r>
            <w:rPr>
              <w:rFonts w:hint="default" w:ascii="Times New Roman" w:hAnsi="Times New Roman" w:cs="Times New Roman"/>
            </w:rPr>
            <w:t>58</w:t>
          </w:r>
          <w:r>
            <w:rPr>
              <w:rFonts w:hint="default" w:ascii="Times New Roman" w:hAnsi="Times New Roman" w:cs="Times New Roman"/>
            </w:rPr>
            <w:fldChar w:fldCharType="end"/>
          </w:r>
          <w:r>
            <w:rPr>
              <w:rFonts w:hint="default" w:ascii="Times New Roman" w:hAnsi="Times New Roman" w:cs="Times New Roman"/>
            </w:rPr>
            <w:fldChar w:fldCharType="end"/>
          </w:r>
        </w:p>
        <w:p w14:paraId="08FC736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_Toc4178 </w:instrText>
          </w:r>
          <w:r>
            <w:rPr>
              <w:rFonts w:hint="default" w:ascii="Times New Roman" w:hAnsi="Times New Roman" w:cs="Times New Roman"/>
            </w:rPr>
            <w:fldChar w:fldCharType="separate"/>
          </w:r>
          <w:r>
            <w:rPr>
              <w:rFonts w:hint="default" w:ascii="Times New Roman" w:hAnsi="Times New Roman" w:cs="Times New Roman"/>
              <w:lang w:val="en-US" w:eastAsia="zh-CN"/>
            </w:rPr>
            <w:t>三、 售后服务要求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_Toc4178 \h </w:instrText>
          </w:r>
          <w:r>
            <w:rPr>
              <w:rFonts w:hint="default" w:ascii="Times New Roman" w:hAnsi="Times New Roman" w:cs="Times New Roman"/>
            </w:rPr>
            <w:fldChar w:fldCharType="separate"/>
          </w:r>
          <w:r>
            <w:rPr>
              <w:rFonts w:hint="default" w:ascii="Times New Roman" w:hAnsi="Times New Roman" w:cs="Times New Roman"/>
            </w:rPr>
            <w:t>59</w:t>
          </w:r>
          <w:r>
            <w:rPr>
              <w:rFonts w:hint="default" w:ascii="Times New Roman" w:hAnsi="Times New Roman" w:cs="Times New Roman"/>
            </w:rPr>
            <w:fldChar w:fldCharType="end"/>
          </w:r>
          <w:r>
            <w:rPr>
              <w:rFonts w:hint="default" w:ascii="Times New Roman" w:hAnsi="Times New Roman" w:cs="Times New Roman"/>
            </w:rPr>
            <w:fldChar w:fldCharType="end"/>
          </w:r>
        </w:p>
        <w:p w14:paraId="2993F69A">
          <w:pPr>
            <w:pStyle w:val="13"/>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_Toc26952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第六章 评审办法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_Toc26952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cs="Times New Roman"/>
            </w:rPr>
            <w:fldChar w:fldCharType="end"/>
          </w:r>
        </w:p>
        <w:p w14:paraId="2A986A4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_Toc13782 </w:instrText>
          </w:r>
          <w:r>
            <w:rPr>
              <w:rFonts w:hint="default" w:ascii="Times New Roman" w:hAnsi="Times New Roman" w:cs="Times New Roman"/>
            </w:rPr>
            <w:fldChar w:fldCharType="separate"/>
          </w:r>
          <w:r>
            <w:rPr>
              <w:rFonts w:hint="default" w:ascii="Times New Roman" w:hAnsi="Times New Roman" w:cs="Times New Roman"/>
              <w:lang w:val="en-US" w:eastAsia="zh-CN"/>
            </w:rPr>
            <w:t>一、</w:t>
          </w:r>
          <w:r>
            <w:rPr>
              <w:rFonts w:hint="default" w:ascii="Times New Roman" w:hAnsi="Times New Roman" w:cs="Times New Roman"/>
            </w:rPr>
            <w:t>资格审查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_Toc13782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cs="Times New Roman"/>
            </w:rPr>
            <w:fldChar w:fldCharType="end"/>
          </w:r>
        </w:p>
        <w:p w14:paraId="58BDDE1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_Toc11912 </w:instrText>
          </w:r>
          <w:r>
            <w:rPr>
              <w:rFonts w:hint="default" w:ascii="Times New Roman" w:hAnsi="Times New Roman" w:cs="Times New Roman"/>
            </w:rPr>
            <w:fldChar w:fldCharType="separate"/>
          </w:r>
          <w:r>
            <w:rPr>
              <w:rFonts w:hint="default" w:ascii="Times New Roman" w:hAnsi="Times New Roman" w:cs="Times New Roman"/>
              <w:lang w:val="en-US" w:eastAsia="zh-CN"/>
            </w:rPr>
            <w:t>二、</w:t>
          </w:r>
          <w:r>
            <w:rPr>
              <w:rFonts w:hint="default" w:ascii="Times New Roman" w:hAnsi="Times New Roman" w:cs="Times New Roman"/>
            </w:rPr>
            <w:t>符合性评审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_Toc11912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cs="Times New Roman"/>
            </w:rPr>
            <w:fldChar w:fldCharType="end"/>
          </w:r>
        </w:p>
        <w:p w14:paraId="154B05B9">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_Toc15184 </w:instrText>
          </w:r>
          <w:r>
            <w:rPr>
              <w:rFonts w:hint="default" w:ascii="Times New Roman" w:hAnsi="Times New Roman" w:cs="Times New Roman"/>
            </w:rPr>
            <w:fldChar w:fldCharType="separate"/>
          </w:r>
          <w:r>
            <w:rPr>
              <w:rFonts w:hint="default" w:ascii="Times New Roman" w:hAnsi="Times New Roman" w:cs="Times New Roman"/>
              <w:lang w:val="en-US" w:eastAsia="zh-CN"/>
            </w:rPr>
            <w:t>三、</w:t>
          </w:r>
          <w:r>
            <w:rPr>
              <w:rFonts w:hint="default" w:ascii="Times New Roman" w:hAnsi="Times New Roman" w:cs="Times New Roman"/>
            </w:rPr>
            <w:t>详细评审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_Toc15184 \h </w:instrText>
          </w:r>
          <w:r>
            <w:rPr>
              <w:rFonts w:hint="default" w:ascii="Times New Roman" w:hAnsi="Times New Roman" w:cs="Times New Roman"/>
            </w:rPr>
            <w:fldChar w:fldCharType="separate"/>
          </w:r>
          <w:r>
            <w:rPr>
              <w:rFonts w:hint="default" w:ascii="Times New Roman" w:hAnsi="Times New Roman" w:cs="Times New Roman"/>
            </w:rPr>
            <w:t>61</w:t>
          </w:r>
          <w:r>
            <w:rPr>
              <w:rFonts w:hint="default" w:ascii="Times New Roman" w:hAnsi="Times New Roman" w:cs="Times New Roman"/>
            </w:rPr>
            <w:fldChar w:fldCharType="end"/>
          </w:r>
          <w:r>
            <w:rPr>
              <w:rFonts w:hint="default" w:ascii="Times New Roman" w:hAnsi="Times New Roman" w:cs="Times New Roman"/>
            </w:rPr>
            <w:fldChar w:fldCharType="end"/>
          </w:r>
        </w:p>
        <w:p w14:paraId="65C4482B">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b/>
            </w:rPr>
          </w:pPr>
          <w:r>
            <w:rPr>
              <w:rFonts w:hint="default" w:ascii="Times New Roman" w:hAnsi="Times New Roman" w:cs="Times New Roman"/>
            </w:rPr>
            <w:fldChar w:fldCharType="end"/>
          </w:r>
        </w:p>
      </w:sdtContent>
    </w:sdt>
    <w:p w14:paraId="02747EF7">
      <w:pPr>
        <w:rPr>
          <w:rFonts w:hint="default" w:ascii="Times New Roman" w:hAnsi="Times New Roman" w:cs="Times New Roman"/>
          <w:b/>
        </w:rPr>
      </w:pPr>
    </w:p>
    <w:p w14:paraId="1A53D6C2">
      <w:pPr>
        <w:pStyle w:val="2"/>
        <w:pageBreakBefore w:val="0"/>
        <w:numPr>
          <w:ilvl w:val="0"/>
          <w:numId w:val="1"/>
        </w:numPr>
        <w:kinsoku/>
        <w:wordWrap/>
        <w:overflowPunct/>
        <w:topLinePunct w:val="0"/>
        <w:autoSpaceDE/>
        <w:autoSpaceDN/>
        <w:bidi w:val="0"/>
        <w:spacing w:beforeLines="0" w:afterLines="0" w:line="480" w:lineRule="exact"/>
        <w:textAlignment w:val="auto"/>
        <w:rPr>
          <w:rFonts w:hint="default" w:ascii="Times New Roman" w:hAnsi="Times New Roman" w:eastAsia="方正小标宋_GBK" w:cs="Times New Roman"/>
          <w:sz w:val="44"/>
          <w:szCs w:val="44"/>
          <w:lang w:val="en-US" w:eastAsia="zh-CN"/>
        </w:rPr>
      </w:pPr>
      <w:bookmarkStart w:id="0" w:name="_Toc24560"/>
      <w:r>
        <w:rPr>
          <w:rFonts w:hint="default" w:ascii="Times New Roman" w:hAnsi="Times New Roman" w:eastAsia="方正小标宋_GBK" w:cs="Times New Roman"/>
          <w:sz w:val="44"/>
          <w:szCs w:val="44"/>
          <w:lang w:val="en-US" w:eastAsia="zh-CN"/>
        </w:rPr>
        <w:t>询价公告</w:t>
      </w:r>
      <w:bookmarkEnd w:id="0"/>
    </w:p>
    <w:p w14:paraId="718D6E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项目概况</w:t>
      </w:r>
    </w:p>
    <w:p w14:paraId="76552C77">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cs="Times New Roman"/>
          <w:b w:val="0"/>
          <w:bCs w:val="0"/>
          <w:color w:val="auto"/>
          <w:sz w:val="32"/>
          <w:szCs w:val="32"/>
          <w:u w:val="none" w:color="auto"/>
          <w:lang w:val="en-US" w:eastAsia="zh-CN"/>
        </w:rPr>
        <w:t>大理州第二人民医院满江院区住院楼外围排雨沟维修采购项目</w:t>
      </w:r>
      <w:r>
        <w:rPr>
          <w:rFonts w:hint="default" w:ascii="Times New Roman" w:hAnsi="Times New Roman" w:eastAsia="方正仿宋_GBK" w:cs="Times New Roman"/>
          <w:b w:val="0"/>
          <w:bCs w:val="0"/>
          <w:color w:val="auto"/>
          <w:sz w:val="32"/>
          <w:szCs w:val="32"/>
          <w:u w:val="none" w:color="auto"/>
          <w:lang w:val="en-US" w:eastAsia="zh-CN"/>
        </w:rPr>
        <w:t>属于院内自行采购项目，按照医院内控相关要求，前期工作已准备就绪，具备采购条件。欢迎符合条件的供应商应在大理州第二人民医院官网（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sz w:val="32"/>
          <w:szCs w:val="32"/>
          <w:u w:val="none" w:color="auto"/>
          <w:lang w:val="en-US" w:eastAsia="zh-CN"/>
        </w:rPr>
        <w:t>）获取采购文件，并于202</w:t>
      </w:r>
      <w:r>
        <w:rPr>
          <w:rFonts w:hint="eastAsia"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 xml:space="preserve">1 </w:t>
      </w:r>
      <w:r>
        <w:rPr>
          <w:rFonts w:hint="default" w:ascii="Times New Roman" w:hAnsi="Times New Roman" w:eastAsia="方正仿宋_GBK" w:cs="Times New Roman"/>
          <w:b w:val="0"/>
          <w:bCs w:val="0"/>
          <w:color w:val="auto"/>
          <w:sz w:val="32"/>
          <w:szCs w:val="32"/>
          <w:u w:val="none" w:color="auto"/>
          <w:lang w:val="en-US" w:eastAsia="zh-CN"/>
        </w:rPr>
        <w:t>-</w:t>
      </w:r>
      <w:r>
        <w:rPr>
          <w:rFonts w:hint="eastAsia" w:ascii="Times New Roman" w:hAnsi="Times New Roman"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14</w:t>
      </w:r>
      <w:r>
        <w:rPr>
          <w:rFonts w:hint="default" w:ascii="Times New Roman" w:hAnsi="Times New Roman" w:eastAsia="方正仿宋_GBK" w:cs="Times New Roman"/>
          <w:b w:val="0"/>
          <w:bCs w:val="0"/>
          <w:color w:val="auto"/>
          <w:sz w:val="32"/>
          <w:szCs w:val="32"/>
          <w:u w:val="none" w:color="auto"/>
          <w:lang w:val="en-US" w:eastAsia="zh-CN"/>
        </w:rPr>
        <w:t>:30 （北京时间）前提交询价响应文件。</w:t>
      </w:r>
    </w:p>
    <w:p w14:paraId="2BF89C9C">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 w:name="_Toc2201"/>
      <w:bookmarkStart w:id="2" w:name="_Toc30792"/>
      <w:r>
        <w:rPr>
          <w:rFonts w:hint="default" w:ascii="Times New Roman" w:hAnsi="Times New Roman" w:cs="Times New Roman"/>
          <w:lang w:val="en-US" w:eastAsia="zh-CN"/>
        </w:rPr>
        <w:t>一、项目基本情况</w:t>
      </w:r>
      <w:bookmarkEnd w:id="1"/>
      <w:bookmarkEnd w:id="2"/>
    </w:p>
    <w:p w14:paraId="22C50D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1.1 项目编号：</w:t>
      </w:r>
      <w:r>
        <w:rPr>
          <w:rFonts w:hint="default" w:ascii="Times New Roman" w:hAnsi="Times New Roman" w:cs="Times New Roman"/>
          <w:b w:val="0"/>
          <w:bCs w:val="0"/>
          <w:color w:val="auto"/>
          <w:sz w:val="32"/>
          <w:szCs w:val="32"/>
          <w:u w:val="none" w:color="auto"/>
          <w:lang w:val="en-US" w:eastAsia="zh-CN"/>
        </w:rPr>
        <w:t>DLZEYZCB-2025-09</w:t>
      </w:r>
    </w:p>
    <w:p w14:paraId="5D0697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hanging="2240" w:hangingChars="700"/>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1.2 项目名称：</w:t>
      </w:r>
      <w:r>
        <w:rPr>
          <w:rFonts w:hint="default" w:ascii="Times New Roman" w:hAnsi="Times New Roman" w:cs="Times New Roman"/>
          <w:b w:val="0"/>
          <w:bCs w:val="0"/>
          <w:color w:val="auto"/>
          <w:sz w:val="32"/>
          <w:szCs w:val="32"/>
          <w:u w:val="none" w:color="auto"/>
          <w:lang w:val="en-US" w:eastAsia="zh-CN"/>
        </w:rPr>
        <w:t>大理州第二人民医院满江院区住院楼外围排雨沟维修采购项目</w:t>
      </w:r>
    </w:p>
    <w:p w14:paraId="7675DD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1.3 采购方式：询价（</w:t>
      </w:r>
      <w:r>
        <w:rPr>
          <w:rFonts w:hint="default" w:ascii="Times New Roman" w:hAnsi="Times New Roman" w:cs="Times New Roman"/>
          <w:b w:val="0"/>
          <w:bCs w:val="0"/>
          <w:color w:val="auto"/>
          <w:sz w:val="32"/>
          <w:szCs w:val="32"/>
          <w:u w:val="none" w:color="auto"/>
          <w:lang w:val="en-US" w:eastAsia="zh-CN"/>
        </w:rPr>
        <w:t>自行采购</w:t>
      </w:r>
      <w:r>
        <w:rPr>
          <w:rFonts w:hint="default" w:ascii="Times New Roman" w:hAnsi="Times New Roman" w:eastAsia="方正仿宋_GBK" w:cs="Times New Roman"/>
          <w:b w:val="0"/>
          <w:bCs w:val="0"/>
          <w:color w:val="auto"/>
          <w:sz w:val="32"/>
          <w:szCs w:val="32"/>
          <w:u w:val="none" w:color="auto"/>
          <w:lang w:val="en-US" w:eastAsia="zh-CN"/>
        </w:rPr>
        <w:t>）</w:t>
      </w:r>
    </w:p>
    <w:p w14:paraId="366165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1.4 预算</w:t>
      </w:r>
      <w:r>
        <w:rPr>
          <w:rFonts w:hint="default" w:ascii="Times New Roman" w:hAnsi="Times New Roman" w:cs="Times New Roman"/>
          <w:b w:val="0"/>
          <w:bCs w:val="0"/>
          <w:color w:val="auto"/>
          <w:sz w:val="32"/>
          <w:szCs w:val="32"/>
          <w:u w:val="none" w:color="auto"/>
          <w:lang w:val="en-US" w:eastAsia="zh-CN"/>
        </w:rPr>
        <w:t>控制价</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69588.07元</w:t>
      </w:r>
    </w:p>
    <w:p w14:paraId="32F56B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cs="Times New Roman"/>
          <w:b w:val="0"/>
          <w:bCs w:val="0"/>
          <w:color w:val="auto"/>
          <w:sz w:val="32"/>
          <w:szCs w:val="32"/>
          <w:u w:val="none" w:color="auto"/>
          <w:lang w:val="en-US" w:eastAsia="zh-CN"/>
        </w:rPr>
      </w:pPr>
      <w:r>
        <w:rPr>
          <w:rFonts w:hint="default" w:ascii="Times New Roman" w:hAnsi="Times New Roman" w:cs="Times New Roman"/>
          <w:lang w:val="en-US" w:eastAsia="zh-CN"/>
        </w:rPr>
        <w:t>1.5 最高限价</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69588.07元</w:t>
      </w:r>
    </w:p>
    <w:p w14:paraId="010E0A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 xml:space="preserve"> 资金来源：自筹资金</w:t>
      </w:r>
      <w:r>
        <w:rPr>
          <w:rFonts w:hint="default" w:ascii="Times New Roman" w:hAnsi="Times New Roman" w:cs="Times New Roman"/>
          <w:b w:val="0"/>
          <w:bCs w:val="0"/>
          <w:color w:val="auto"/>
          <w:sz w:val="32"/>
          <w:szCs w:val="32"/>
          <w:u w:val="none" w:color="auto"/>
          <w:lang w:val="en-US" w:eastAsia="zh-CN"/>
        </w:rPr>
        <w:t>，已落实</w:t>
      </w:r>
    </w:p>
    <w:p w14:paraId="7D930F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7</w:t>
      </w:r>
      <w:r>
        <w:rPr>
          <w:rFonts w:hint="default" w:ascii="Times New Roman" w:hAnsi="Times New Roman" w:eastAsia="方正仿宋_GBK" w:cs="Times New Roman"/>
          <w:b w:val="0"/>
          <w:bCs w:val="0"/>
          <w:color w:val="auto"/>
          <w:sz w:val="32"/>
          <w:szCs w:val="32"/>
          <w:u w:val="none" w:color="auto"/>
          <w:lang w:val="en-US" w:eastAsia="zh-CN"/>
        </w:rPr>
        <w:t xml:space="preserve"> 采购需求：详见第五章采购需求</w:t>
      </w:r>
    </w:p>
    <w:p w14:paraId="718E7A29">
      <w:pPr>
        <w:spacing w:line="554" w:lineRule="exact"/>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 xml:space="preserve"> 工程完成期限：自合同签订之日起30个日历日内完成</w:t>
      </w:r>
    </w:p>
    <w:p w14:paraId="37286E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9</w:t>
      </w:r>
      <w:r>
        <w:rPr>
          <w:rFonts w:hint="default" w:ascii="Times New Roman" w:hAnsi="Times New Roman" w:eastAsia="方正仿宋_GBK" w:cs="Times New Roman"/>
          <w:b w:val="0"/>
          <w:bCs w:val="0"/>
          <w:color w:val="auto"/>
          <w:sz w:val="32"/>
          <w:szCs w:val="32"/>
          <w:u w:val="none" w:color="auto"/>
          <w:lang w:val="en-US" w:eastAsia="zh-CN"/>
        </w:rPr>
        <w:t xml:space="preserve"> 资格审查方式：资格后审</w:t>
      </w:r>
    </w:p>
    <w:p w14:paraId="6F2BDD13">
      <w:pPr>
        <w:pStyle w:val="6"/>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10</w:t>
      </w:r>
      <w:r>
        <w:rPr>
          <w:rFonts w:hint="default" w:ascii="Times New Roman" w:hAnsi="Times New Roman" w:eastAsia="方正仿宋_GBK" w:cs="Times New Roman"/>
          <w:b w:val="0"/>
          <w:bCs w:val="0"/>
          <w:color w:val="auto"/>
          <w:sz w:val="32"/>
          <w:szCs w:val="32"/>
          <w:u w:val="none" w:color="auto"/>
          <w:lang w:val="en-US" w:eastAsia="zh-CN"/>
        </w:rPr>
        <w:t xml:space="preserve"> 本项目是否提交投标保证金：否</w:t>
      </w:r>
    </w:p>
    <w:p w14:paraId="487B6F22">
      <w:pPr>
        <w:pStyle w:val="6"/>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1.1</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本项目是否允许转包或分包：否</w:t>
      </w:r>
    </w:p>
    <w:p w14:paraId="33AB697C">
      <w:pPr>
        <w:pStyle w:val="6"/>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1.1</w:t>
      </w:r>
      <w:r>
        <w:rPr>
          <w:rFonts w:hint="default" w:ascii="Times New Roman" w:hAnsi="Times New Roman" w:cs="Times New Roman"/>
          <w:b w:val="0"/>
          <w:bCs w:val="0"/>
          <w:color w:val="auto"/>
          <w:sz w:val="32"/>
          <w:szCs w:val="32"/>
          <w:u w:val="none" w:color="auto"/>
          <w:lang w:val="en-US" w:eastAsia="zh-CN"/>
        </w:rPr>
        <w:t>2</w:t>
      </w:r>
      <w:r>
        <w:rPr>
          <w:rFonts w:hint="default" w:ascii="Times New Roman" w:hAnsi="Times New Roman" w:eastAsia="方正仿宋_GBK" w:cs="Times New Roman"/>
          <w:b w:val="0"/>
          <w:bCs w:val="0"/>
          <w:color w:val="auto"/>
          <w:sz w:val="32"/>
          <w:szCs w:val="32"/>
          <w:u w:val="none" w:color="auto"/>
          <w:lang w:val="en-US" w:eastAsia="zh-CN"/>
        </w:rPr>
        <w:t xml:space="preserve"> 交货地点：大理州第二人民医院指定地点</w:t>
      </w:r>
    </w:p>
    <w:p w14:paraId="5DDF41A4">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3" w:name="_Toc8472"/>
      <w:bookmarkStart w:id="4" w:name="_Toc7642"/>
      <w:r>
        <w:rPr>
          <w:rFonts w:hint="default" w:ascii="Times New Roman" w:hAnsi="Times New Roman" w:cs="Times New Roman"/>
          <w:lang w:val="en-US" w:eastAsia="zh-CN"/>
        </w:rPr>
        <w:t>二、申请人的资格要求</w:t>
      </w:r>
      <w:bookmarkEnd w:id="3"/>
      <w:bookmarkEnd w:id="4"/>
    </w:p>
    <w:p w14:paraId="1ECA00E1">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2.1 申请人必须是具有独立承担民事责任能力的法人</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提供营业执照复印件加盖公章。</w:t>
      </w:r>
      <w:r>
        <w:rPr>
          <w:rFonts w:hint="default" w:ascii="Times New Roman" w:hAnsi="Times New Roman" w:cs="Times New Roman"/>
          <w:b w:val="0"/>
          <w:bCs w:val="0"/>
          <w:color w:val="auto"/>
          <w:kern w:val="2"/>
          <w:sz w:val="32"/>
          <w:szCs w:val="32"/>
          <w:u w:val="none" w:color="auto"/>
          <w:lang w:val="en-US" w:eastAsia="zh-CN" w:bidi="ar-SA"/>
        </w:rPr>
        <w:t>若分支机构参与投标，须提供总公司和分支机构的营业执照；</w:t>
      </w:r>
      <w:bookmarkStart w:id="241" w:name="_GoBack"/>
      <w:bookmarkEnd w:id="241"/>
    </w:p>
    <w:p w14:paraId="4112CBBF">
      <w:pPr>
        <w:keepNext w:val="0"/>
        <w:keepLines w:val="0"/>
        <w:pageBreakBefore w:val="0"/>
        <w:widowControl w:val="0"/>
        <w:kinsoku/>
        <w:wordWrap/>
        <w:overflowPunct/>
        <w:topLinePunct w:val="0"/>
        <w:autoSpaceDE/>
        <w:autoSpaceDN/>
        <w:bidi w:val="0"/>
        <w:adjustRightInd/>
        <w:snapToGrid/>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供应商具有依法缴纳税收的良好记录（须提供缴税所属时间在202</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税务局税收通用缴款书或银行电子缴税（费）凭证或税务局出具纳税情况的相关证明，依法免税的，应提供依法免税的相关证明文件，新成立的企业（未满3个月）无须提供证明材料）；</w:t>
      </w:r>
    </w:p>
    <w:p w14:paraId="378F1451">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.3供应商具有依法缴纳社会保障资金的良好记录（须提供缴费所属时间在20</w:t>
      </w:r>
      <w:r>
        <w:rPr>
          <w:rFonts w:hint="default" w:ascii="Times New Roman" w:hAnsi="Times New Roman" w:cs="Times New Roman"/>
          <w:b w:val="0"/>
          <w:bCs w:val="0"/>
          <w:color w:val="auto"/>
          <w:kern w:val="2"/>
          <w:sz w:val="32"/>
          <w:szCs w:val="32"/>
          <w:u w:val="none" w:color="auto"/>
          <w:lang w:val="en-US" w:eastAsia="zh-CN" w:bidi="ar-SA"/>
        </w:rPr>
        <w:t>25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p w14:paraId="5FD5A7D8">
      <w:pPr>
        <w:keepNext w:val="0"/>
        <w:keepLines w:val="0"/>
        <w:pageBreakBefore w:val="0"/>
        <w:widowControl w:val="0"/>
        <w:kinsoku/>
        <w:wordWrap/>
        <w:overflowPunct/>
        <w:topLinePunct w:val="0"/>
        <w:autoSpaceDE/>
        <w:autoSpaceDN/>
        <w:bidi w:val="0"/>
        <w:adjustRightInd/>
        <w:snapToGrid/>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 xml:space="preserve">2.4本次招标履行合同所必须的设备和专业技术能力。（提供书面声明或证明材料） </w:t>
      </w:r>
    </w:p>
    <w:p w14:paraId="23123939">
      <w:pPr>
        <w:keepNext w:val="0"/>
        <w:keepLines w:val="0"/>
        <w:pageBreakBefore w:val="0"/>
        <w:widowControl w:val="0"/>
        <w:kinsoku/>
        <w:wordWrap/>
        <w:overflowPunct/>
        <w:topLinePunct w:val="0"/>
        <w:autoSpaceDE/>
        <w:autoSpaceDN/>
        <w:bidi w:val="0"/>
        <w:adjustRightInd/>
        <w:snapToGrid/>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2.5信誉要求：投标人未被列入“信用中国”网站（www.creditchina.gov.cn）“失信被执行人、严重失信主体名单、重大税收违法失信主体名单”及中国政府采购网（www.ccgp.gov.cn）“政府采购严重违法失信行为记录名单”。（提供本项目公告发布以后（含发布当日）的查询结果网页截图加盖单位公章）。</w:t>
      </w:r>
    </w:p>
    <w:p w14:paraId="5D1DF2A6">
      <w:pPr>
        <w:pStyle w:val="9"/>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0" w:firstLineChars="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参加政府采购活动前三年内，在经营活动中没有重大违法记录书面声明</w:t>
      </w:r>
      <w:r>
        <w:rPr>
          <w:rFonts w:hint="default" w:ascii="Times New Roman" w:hAnsi="Times New Roman" w:cs="Times New Roman"/>
          <w:b w:val="0"/>
          <w:bCs w:val="0"/>
          <w:color w:val="auto"/>
          <w:kern w:val="2"/>
          <w:sz w:val="32"/>
          <w:szCs w:val="32"/>
          <w:u w:val="none" w:color="auto"/>
          <w:lang w:val="en-US" w:eastAsia="zh-CN" w:bidi="ar-SA"/>
        </w:rPr>
        <w:t>（格式自拟）；</w:t>
      </w:r>
    </w:p>
    <w:p w14:paraId="57CEB3ED">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单位负责人为同一人或者存在控股、管理关系的不同单位，不得同时参加同一合同项下的采购活动。提供“证明材料或书面声明函（格式自拟）；</w:t>
      </w:r>
      <w:bookmarkStart w:id="5" w:name="OLE_LINK14"/>
    </w:p>
    <w:p w14:paraId="0A861586">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2.8本项目专门面向中小微企业，具体内容详见第四章格式11《中小企业声明函》。</w:t>
      </w:r>
    </w:p>
    <w:bookmarkEnd w:id="5"/>
    <w:p w14:paraId="57FE1927">
      <w:pPr>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9</w:t>
      </w:r>
      <w:r>
        <w:rPr>
          <w:rFonts w:hint="default" w:ascii="Times New Roman" w:hAnsi="Times New Roman" w:eastAsia="方正仿宋_GBK" w:cs="Times New Roman"/>
          <w:b w:val="0"/>
          <w:bCs w:val="0"/>
          <w:color w:val="auto"/>
          <w:kern w:val="2"/>
          <w:sz w:val="32"/>
          <w:szCs w:val="32"/>
          <w:u w:val="none" w:color="auto"/>
          <w:lang w:val="en-US" w:eastAsia="zh-CN" w:bidi="ar-SA"/>
        </w:rPr>
        <w:t>本项目</w:t>
      </w:r>
      <w:r>
        <w:rPr>
          <w:rFonts w:hint="default" w:ascii="Times New Roman" w:hAnsi="Times New Roman" w:cs="Times New Roman"/>
          <w:b w:val="0"/>
          <w:bCs w:val="0"/>
          <w:color w:val="auto"/>
          <w:kern w:val="2"/>
          <w:sz w:val="32"/>
          <w:szCs w:val="32"/>
          <w:u w:val="none" w:color="auto"/>
          <w:lang w:val="en-US" w:eastAsia="zh-CN" w:bidi="ar-SA"/>
        </w:rPr>
        <w:t>不接受联合体投标，</w:t>
      </w:r>
      <w:r>
        <w:rPr>
          <w:rFonts w:hint="default" w:ascii="Times New Roman" w:hAnsi="Times New Roman" w:eastAsia="方正仿宋_GBK" w:cs="Times New Roman"/>
          <w:b w:val="0"/>
          <w:bCs w:val="0"/>
          <w:color w:val="auto"/>
          <w:kern w:val="2"/>
          <w:sz w:val="32"/>
          <w:szCs w:val="32"/>
          <w:u w:val="none" w:color="auto"/>
          <w:lang w:val="en-US" w:eastAsia="zh-CN" w:bidi="ar-SA"/>
        </w:rPr>
        <w:t>具体内容详见第四章格式1</w:t>
      </w:r>
      <w:r>
        <w:rPr>
          <w:rFonts w:hint="default" w:ascii="Times New Roman" w:hAnsi="Times New Roman" w:cs="Times New Roman"/>
          <w:b w:val="0"/>
          <w:bCs w:val="0"/>
          <w:color w:val="auto"/>
          <w:kern w:val="2"/>
          <w:sz w:val="32"/>
          <w:szCs w:val="32"/>
          <w:u w:val="none" w:color="auto"/>
          <w:lang w:val="en-US" w:eastAsia="zh-CN" w:bidi="ar-SA"/>
        </w:rPr>
        <w:t>2《非联合体投标承诺函》。</w:t>
      </w:r>
    </w:p>
    <w:p w14:paraId="26AD538F">
      <w:pPr>
        <w:pStyle w:val="3"/>
        <w:pageBreakBefore w:val="0"/>
        <w:numPr>
          <w:ilvl w:val="0"/>
          <w:numId w:val="2"/>
        </w:numPr>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6" w:name="_Toc11917"/>
      <w:bookmarkStart w:id="7" w:name="_Toc9821"/>
      <w:r>
        <w:rPr>
          <w:rFonts w:hint="default" w:ascii="Times New Roman" w:hAnsi="Times New Roman" w:cs="Times New Roman"/>
          <w:lang w:val="en-US" w:eastAsia="zh-CN"/>
        </w:rPr>
        <w:t>采购文件获取</w:t>
      </w:r>
      <w:bookmarkEnd w:id="6"/>
      <w:bookmarkEnd w:id="7"/>
    </w:p>
    <w:p w14:paraId="2B5C6C5D">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kern w:val="2"/>
          <w:sz w:val="32"/>
          <w:szCs w:val="32"/>
          <w:u w:val="none" w:color="auto"/>
          <w:lang w:val="en-US" w:eastAsia="zh-CN" w:bidi="ar-SA"/>
        </w:rPr>
        <w:t>）免费下载。</w:t>
      </w:r>
    </w:p>
    <w:p w14:paraId="46B399A3">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8" w:name="_Toc5677"/>
      <w:bookmarkStart w:id="9" w:name="_Toc16114"/>
      <w:r>
        <w:rPr>
          <w:rFonts w:hint="default" w:ascii="Times New Roman" w:hAnsi="Times New Roman" w:cs="Times New Roman"/>
          <w:lang w:val="en-US" w:eastAsia="zh-CN"/>
        </w:rPr>
        <w:t>四、报名时间、方式及注意事项</w:t>
      </w:r>
      <w:bookmarkEnd w:id="8"/>
      <w:bookmarkEnd w:id="9"/>
    </w:p>
    <w:p w14:paraId="1E9491B0">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4.1 报名时间：公告发布之日起（</w:t>
      </w:r>
      <w:r>
        <w:rPr>
          <w:rFonts w:hint="default" w:ascii="Times New Roman" w:hAnsi="Times New Roman" w:cs="Times New Roman"/>
          <w:b w:val="0"/>
          <w:bCs w:val="0"/>
          <w:color w:val="auto"/>
          <w:kern w:val="2"/>
          <w:sz w:val="32"/>
          <w:szCs w:val="32"/>
          <w:u w:val="none" w:color="auto"/>
          <w:lang w:val="en-US" w:eastAsia="zh-CN" w:bidi="ar-SA"/>
        </w:rPr>
        <w:t>2025</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none" w:color="auto"/>
          <w:lang w:val="en-US" w:eastAsia="zh-CN" w:bidi="ar-SA"/>
        </w:rPr>
        <w:t>12</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none" w:color="auto"/>
          <w:lang w:val="en-US" w:eastAsia="zh-CN" w:bidi="ar-SA"/>
        </w:rPr>
        <w:t>29</w:t>
      </w:r>
      <w:r>
        <w:rPr>
          <w:rFonts w:hint="default" w:ascii="Times New Roman" w:hAnsi="Times New Roman" w:eastAsia="方正仿宋_GBK" w:cs="Times New Roman"/>
          <w:b w:val="0"/>
          <w:bCs w:val="0"/>
          <w:color w:val="auto"/>
          <w:kern w:val="2"/>
          <w:sz w:val="32"/>
          <w:szCs w:val="32"/>
          <w:u w:val="none" w:color="auto"/>
          <w:lang w:val="en-US" w:eastAsia="zh-CN" w:bidi="ar-SA"/>
        </w:rPr>
        <w:t>日）至</w:t>
      </w:r>
      <w:r>
        <w:rPr>
          <w:rFonts w:hint="default" w:ascii="Times New Roman" w:hAnsi="Times New Roman" w:cs="Times New Roman"/>
          <w:b w:val="0"/>
          <w:bCs w:val="0"/>
          <w:color w:val="auto"/>
          <w:kern w:val="2"/>
          <w:sz w:val="32"/>
          <w:szCs w:val="32"/>
          <w:u w:val="single" w:color="auto"/>
          <w:lang w:val="en-US" w:eastAsia="zh-CN" w:bidi="ar-SA"/>
        </w:rPr>
        <w:t>202</w:t>
      </w:r>
      <w:r>
        <w:rPr>
          <w:rFonts w:hint="eastAsia" w:ascii="Times New Roman" w:hAnsi="Times New Roman" w:cs="Times New Roman"/>
          <w:b w:val="0"/>
          <w:bCs w:val="0"/>
          <w:color w:val="auto"/>
          <w:kern w:val="2"/>
          <w:sz w:val="32"/>
          <w:szCs w:val="32"/>
          <w:u w:val="singl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cs="Times New Roman"/>
          <w:b w:val="0"/>
          <w:bCs w:val="0"/>
          <w:color w:val="auto"/>
          <w:kern w:val="2"/>
          <w:sz w:val="32"/>
          <w:szCs w:val="32"/>
          <w:u w:val="singl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eastAsia" w:ascii="Times New Roman" w:hAnsi="Times New Roman" w:cs="Times New Roman"/>
          <w:b w:val="0"/>
          <w:bCs w:val="0"/>
          <w:color w:val="auto"/>
          <w:kern w:val="2"/>
          <w:sz w:val="32"/>
          <w:szCs w:val="32"/>
          <w:u w:val="single" w:color="auto"/>
          <w:lang w:val="en-US" w:eastAsia="zh-CN" w:bidi="ar-SA"/>
        </w:rPr>
        <w:t>4</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eastAsia="方正仿宋_GBK" w:cs="Times New Roman"/>
          <w:b w:val="0"/>
          <w:bCs w:val="0"/>
          <w:color w:val="auto"/>
          <w:kern w:val="2"/>
          <w:sz w:val="32"/>
          <w:szCs w:val="32"/>
          <w:u w:val="none" w:color="auto"/>
          <w:lang w:val="en-US" w:eastAsia="zh-CN" w:bidi="ar-SA"/>
        </w:rPr>
        <w:t>日</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cs="Times New Roman"/>
          <w:b w:val="0"/>
          <w:bCs w:val="0"/>
          <w:color w:val="auto"/>
          <w:kern w:val="2"/>
          <w:sz w:val="32"/>
          <w:szCs w:val="32"/>
          <w:u w:val="single" w:color="auto"/>
          <w:lang w:val="en-US" w:eastAsia="zh-CN" w:bidi="ar-SA"/>
        </w:rPr>
        <w:t>17</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eastAsia="方正仿宋_GBK" w:cs="Times New Roman"/>
          <w:b w:val="0"/>
          <w:bCs w:val="0"/>
          <w:color w:val="auto"/>
          <w:kern w:val="2"/>
          <w:sz w:val="32"/>
          <w:szCs w:val="32"/>
          <w:u w:val="none" w:color="auto"/>
          <w:lang w:val="en-US" w:eastAsia="zh-CN" w:bidi="ar-SA"/>
        </w:rPr>
        <w:t>时</w:t>
      </w:r>
      <w:r>
        <w:rPr>
          <w:rFonts w:hint="default" w:ascii="Times New Roman" w:hAnsi="Times New Roman" w:cs="Times New Roman"/>
          <w:b w:val="0"/>
          <w:bCs w:val="0"/>
          <w:color w:val="auto"/>
          <w:kern w:val="2"/>
          <w:sz w:val="32"/>
          <w:szCs w:val="32"/>
          <w:u w:val="single" w:color="auto"/>
          <w:lang w:val="en-US" w:eastAsia="zh-CN" w:bidi="ar-SA"/>
        </w:rPr>
        <w:t xml:space="preserve"> 30 </w:t>
      </w:r>
      <w:r>
        <w:rPr>
          <w:rFonts w:hint="default" w:ascii="Times New Roman" w:hAnsi="Times New Roman" w:eastAsia="方正仿宋_GBK" w:cs="Times New Roman"/>
          <w:b w:val="0"/>
          <w:bCs w:val="0"/>
          <w:color w:val="auto"/>
          <w:kern w:val="2"/>
          <w:sz w:val="32"/>
          <w:szCs w:val="32"/>
          <w:u w:val="none" w:color="auto"/>
          <w:lang w:val="en-US" w:eastAsia="zh-CN" w:bidi="ar-SA"/>
        </w:rPr>
        <w:t>分前均可报名。</w:t>
      </w:r>
    </w:p>
    <w:p w14:paraId="1DC29AEE">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4.2 报名方式：在规定时间内按要求填写报名表加盖公章并扫描成PDF格式发送至指定邮箱：zcb2125928@126.com（见</w:t>
      </w:r>
      <w:r>
        <w:rPr>
          <w:rFonts w:hint="default" w:ascii="Times New Roman" w:hAnsi="Times New Roman" w:cs="Times New Roman"/>
          <w:b w:val="0"/>
          <w:bCs w:val="0"/>
          <w:color w:val="auto"/>
          <w:kern w:val="2"/>
          <w:sz w:val="32"/>
          <w:szCs w:val="32"/>
          <w:u w:val="none" w:color="auto"/>
          <w:lang w:val="en-US" w:eastAsia="zh-CN" w:bidi="ar-SA"/>
        </w:rPr>
        <w:t>采购文件最后一页</w:t>
      </w:r>
      <w:r>
        <w:rPr>
          <w:rFonts w:hint="default" w:ascii="Times New Roman" w:hAnsi="Times New Roman" w:eastAsia="方正仿宋_GBK" w:cs="Times New Roman"/>
          <w:b w:val="0"/>
          <w:bCs w:val="0"/>
          <w:color w:val="auto"/>
          <w:kern w:val="2"/>
          <w:sz w:val="32"/>
          <w:szCs w:val="32"/>
          <w:u w:val="none" w:color="auto"/>
          <w:lang w:val="en-US" w:eastAsia="zh-CN" w:bidi="ar-SA"/>
        </w:rPr>
        <w:t>附件：</w:t>
      </w:r>
      <w:r>
        <w:rPr>
          <w:rFonts w:hint="default" w:ascii="Times New Roman" w:hAnsi="Times New Roman" w:cs="Times New Roman"/>
          <w:b w:val="0"/>
          <w:bCs w:val="0"/>
          <w:color w:val="auto"/>
          <w:sz w:val="32"/>
          <w:szCs w:val="32"/>
          <w:u w:val="none" w:color="auto"/>
          <w:lang w:val="en-US" w:eastAsia="zh-CN"/>
        </w:rPr>
        <w:t>大理州第二人民医院满江院区住院楼外围排雨沟维修采购项目</w:t>
      </w:r>
      <w:r>
        <w:rPr>
          <w:rFonts w:hint="default" w:ascii="Times New Roman" w:hAnsi="Times New Roman" w:eastAsia="方正仿宋_GBK" w:cs="Times New Roman"/>
          <w:b w:val="0"/>
          <w:bCs w:val="0"/>
          <w:color w:val="auto"/>
          <w:kern w:val="2"/>
          <w:sz w:val="32"/>
          <w:szCs w:val="32"/>
          <w:u w:val="none" w:color="auto"/>
          <w:lang w:val="en-US" w:eastAsia="zh-CN" w:bidi="ar-SA"/>
        </w:rPr>
        <w:t>供应商报名表），报名时间以收到供应商邮件具体时间为准，报名时间截止后提交的报名材料视为无效。</w:t>
      </w:r>
    </w:p>
    <w:p w14:paraId="17FEE2FA">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4.3 注意事项：不接受现场报名，未按规定时间提交报名材料的供应商（生产厂家）不得参与该项目采购活动。</w:t>
      </w:r>
    </w:p>
    <w:p w14:paraId="45842AF0">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0" w:name="_Toc530932165"/>
      <w:bookmarkStart w:id="11" w:name="_Toc530931366"/>
      <w:bookmarkStart w:id="12" w:name="_Toc531034890"/>
      <w:bookmarkStart w:id="13" w:name="_Toc530930084"/>
      <w:bookmarkStart w:id="14" w:name="_Toc4142306"/>
      <w:bookmarkStart w:id="15" w:name="_Toc30789"/>
      <w:bookmarkStart w:id="16" w:name="_Toc32264"/>
      <w:r>
        <w:rPr>
          <w:rFonts w:hint="default" w:ascii="Times New Roman" w:hAnsi="Times New Roman" w:cs="Times New Roman"/>
          <w:lang w:val="en-US" w:eastAsia="zh-CN"/>
        </w:rPr>
        <w:t>五、</w:t>
      </w:r>
      <w:bookmarkEnd w:id="10"/>
      <w:bookmarkEnd w:id="11"/>
      <w:bookmarkEnd w:id="12"/>
      <w:bookmarkEnd w:id="13"/>
      <w:bookmarkEnd w:id="14"/>
      <w:r>
        <w:rPr>
          <w:rFonts w:hint="default" w:ascii="Times New Roman" w:hAnsi="Times New Roman" w:cs="Times New Roman"/>
          <w:lang w:val="en-US" w:eastAsia="zh-CN"/>
        </w:rPr>
        <w:t>提交询价响应文件截止时间、开标时间和地点</w:t>
      </w:r>
      <w:bookmarkEnd w:id="15"/>
      <w:bookmarkEnd w:id="16"/>
    </w:p>
    <w:p w14:paraId="2155FB6B">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5.1提交询价响应文件截止时间、开标时间：</w:t>
      </w:r>
      <w:r>
        <w:rPr>
          <w:rFonts w:hint="default" w:ascii="Times New Roman" w:hAnsi="Times New Roman" w:cs="Times New Roman"/>
          <w:b w:val="0"/>
          <w:bCs w:val="0"/>
          <w:color w:val="auto"/>
          <w:kern w:val="2"/>
          <w:sz w:val="32"/>
          <w:szCs w:val="32"/>
          <w:u w:val="single" w:color="auto"/>
          <w:lang w:val="en-US" w:eastAsia="zh-CN" w:bidi="ar-SA"/>
        </w:rPr>
        <w:t>202</w:t>
      </w:r>
      <w:r>
        <w:rPr>
          <w:rFonts w:hint="eastAsia" w:ascii="Times New Roman" w:hAnsi="Times New Roman" w:cs="Times New Roman"/>
          <w:b w:val="0"/>
          <w:bCs w:val="0"/>
          <w:color w:val="auto"/>
          <w:kern w:val="2"/>
          <w:sz w:val="32"/>
          <w:szCs w:val="32"/>
          <w:u w:val="singl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singl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single" w:color="auto"/>
          <w:lang w:val="en-US" w:eastAsia="zh-CN" w:bidi="ar-SA"/>
        </w:rPr>
        <w:t>8</w:t>
      </w:r>
      <w:r>
        <w:rPr>
          <w:rFonts w:hint="default" w:ascii="Times New Roman" w:hAnsi="Times New Roman" w:eastAsia="方正仿宋_GBK" w:cs="Times New Roman"/>
          <w:b w:val="0"/>
          <w:bCs w:val="0"/>
          <w:color w:val="auto"/>
          <w:kern w:val="2"/>
          <w:sz w:val="32"/>
          <w:szCs w:val="32"/>
          <w:u w:val="none" w:color="auto"/>
          <w:lang w:val="en-US" w:eastAsia="zh-CN" w:bidi="ar-SA"/>
        </w:rPr>
        <w:t>日下午</w:t>
      </w:r>
      <w:r>
        <w:rPr>
          <w:rFonts w:hint="default" w:ascii="Times New Roman" w:hAnsi="Times New Roman" w:cs="Times New Roman"/>
          <w:b w:val="0"/>
          <w:bCs w:val="0"/>
          <w:color w:val="auto"/>
          <w:kern w:val="2"/>
          <w:sz w:val="32"/>
          <w:szCs w:val="32"/>
          <w:u w:val="single" w:color="auto"/>
          <w:lang w:val="en-US" w:eastAsia="zh-CN" w:bidi="ar-SA"/>
        </w:rPr>
        <w:t>14</w:t>
      </w:r>
      <w:r>
        <w:rPr>
          <w:rFonts w:hint="default" w:ascii="Times New Roman" w:hAnsi="Times New Roman" w:eastAsia="方正仿宋_GBK" w:cs="Times New Roman"/>
          <w:b w:val="0"/>
          <w:bCs w:val="0"/>
          <w:color w:val="auto"/>
          <w:kern w:val="2"/>
          <w:sz w:val="32"/>
          <w:szCs w:val="32"/>
          <w:u w:val="none" w:color="auto"/>
          <w:lang w:val="en-US" w:eastAsia="zh-CN" w:bidi="ar-SA"/>
        </w:rPr>
        <w:t>时</w:t>
      </w:r>
      <w:r>
        <w:rPr>
          <w:rFonts w:hint="default" w:ascii="Times New Roman" w:hAnsi="Times New Roman" w:cs="Times New Roman"/>
          <w:b w:val="0"/>
          <w:bCs w:val="0"/>
          <w:color w:val="auto"/>
          <w:kern w:val="2"/>
          <w:sz w:val="32"/>
          <w:szCs w:val="32"/>
          <w:u w:val="single" w:color="auto"/>
          <w:lang w:val="en-US" w:eastAsia="zh-CN" w:bidi="ar-SA"/>
        </w:rPr>
        <w:t>30</w:t>
      </w:r>
      <w:r>
        <w:rPr>
          <w:rFonts w:hint="default" w:ascii="Times New Roman" w:hAnsi="Times New Roman" w:eastAsia="方正仿宋_GBK" w:cs="Times New Roman"/>
          <w:b w:val="0"/>
          <w:bCs w:val="0"/>
          <w:color w:val="auto"/>
          <w:kern w:val="2"/>
          <w:sz w:val="32"/>
          <w:szCs w:val="32"/>
          <w:u w:val="none" w:color="auto"/>
          <w:lang w:val="en-US" w:eastAsia="zh-CN" w:bidi="ar-SA"/>
        </w:rPr>
        <w:t>分（北京时间）；</w:t>
      </w:r>
    </w:p>
    <w:p w14:paraId="120518A1">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5.2 提交询价响应文件地点、开标地点：大理市满江街道红山路与太和路交汇处（大理州第二人民医院行政后勤楼五楼一号会议室）。</w:t>
      </w:r>
    </w:p>
    <w:p w14:paraId="5308ACAD">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7" w:name="_Toc27718"/>
      <w:bookmarkStart w:id="18" w:name="_Toc2227"/>
      <w:r>
        <w:rPr>
          <w:rFonts w:hint="default" w:ascii="Times New Roman" w:hAnsi="Times New Roman" w:cs="Times New Roman"/>
          <w:lang w:val="en-US" w:eastAsia="zh-CN"/>
        </w:rPr>
        <w:t>六、采购信息发布媒介</w:t>
      </w:r>
      <w:bookmarkEnd w:id="17"/>
      <w:bookmarkEnd w:id="18"/>
    </w:p>
    <w:p w14:paraId="6023A3FE">
      <w:pPr>
        <w:pStyle w:val="16"/>
        <w:keepNext w:val="0"/>
        <w:keepLines w:val="0"/>
        <w:pageBreakBefore w:val="0"/>
        <w:kinsoku/>
        <w:wordWrap/>
        <w:overflowPunct/>
        <w:topLinePunct w:val="0"/>
        <w:autoSpaceDE/>
        <w:autoSpaceDN/>
        <w:bidi w:val="0"/>
        <w:spacing w:before="0" w:beforeAutospacing="0" w:after="0" w:afterAutospacing="0" w:line="480" w:lineRule="exact"/>
        <w:ind w:left="0" w:right="0" w:firstLine="320" w:firstLineChars="1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及中国招标投标公共服务平台</w:t>
      </w:r>
      <w:r>
        <w:rPr>
          <w:rFonts w:hint="default" w:ascii="Times New Roman" w:hAnsi="Times New Roman" w:eastAsia="方正仿宋_GBK" w:cs="Times New Roman"/>
          <w:b w:val="0"/>
          <w:bCs w:val="0"/>
          <w:color w:val="auto"/>
          <w:kern w:val="2"/>
          <w:sz w:val="32"/>
          <w:szCs w:val="32"/>
          <w:u w:val="none" w:color="auto"/>
          <w:lang w:val="en-US" w:eastAsia="zh-CN" w:bidi="ar-SA"/>
        </w:rPr>
        <w:t>。</w:t>
      </w:r>
    </w:p>
    <w:p w14:paraId="27D77707">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9" w:name="_Toc10647"/>
      <w:bookmarkStart w:id="20" w:name="_Toc20950"/>
      <w:r>
        <w:rPr>
          <w:rFonts w:hint="default" w:ascii="Times New Roman" w:hAnsi="Times New Roman" w:cs="Times New Roman"/>
          <w:lang w:val="en-US" w:eastAsia="zh-CN"/>
        </w:rPr>
        <w:t>七、公告期限</w:t>
      </w:r>
      <w:bookmarkEnd w:id="19"/>
      <w:bookmarkEnd w:id="20"/>
    </w:p>
    <w:p w14:paraId="6FF96058">
      <w:pPr>
        <w:pStyle w:val="16"/>
        <w:keepNext w:val="0"/>
        <w:keepLines w:val="0"/>
        <w:pageBreakBefore w:val="0"/>
        <w:numPr>
          <w:ilvl w:val="0"/>
          <w:numId w:val="0"/>
        </w:numPr>
        <w:kinsoku/>
        <w:wordWrap/>
        <w:overflowPunct/>
        <w:topLinePunct w:val="0"/>
        <w:autoSpaceDE/>
        <w:autoSpaceDN/>
        <w:bidi w:val="0"/>
        <w:spacing w:before="0" w:beforeAutospacing="0" w:after="0" w:afterAutospacing="0" w:line="480" w:lineRule="exact"/>
        <w:ind w:right="0" w:rightChars="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自本公告发布之日起3个工作日。</w:t>
      </w:r>
    </w:p>
    <w:p w14:paraId="090E96DB">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1" w:name="_Toc21851"/>
      <w:bookmarkStart w:id="22" w:name="_Toc31278"/>
      <w:r>
        <w:rPr>
          <w:rFonts w:hint="default" w:ascii="Times New Roman" w:hAnsi="Times New Roman" w:cs="Times New Roman"/>
          <w:lang w:val="en-US" w:eastAsia="zh-CN"/>
        </w:rPr>
        <w:t>八、收费标准</w:t>
      </w:r>
      <w:bookmarkEnd w:id="21"/>
      <w:bookmarkEnd w:id="22"/>
    </w:p>
    <w:p w14:paraId="44E6C9D9">
      <w:pPr>
        <w:pStyle w:val="16"/>
        <w:keepNext w:val="0"/>
        <w:keepLines w:val="0"/>
        <w:pageBreakBefore w:val="0"/>
        <w:numPr>
          <w:ilvl w:val="0"/>
          <w:numId w:val="0"/>
        </w:numPr>
        <w:kinsoku/>
        <w:wordWrap/>
        <w:overflowPunct/>
        <w:topLinePunct w:val="0"/>
        <w:autoSpaceDE/>
        <w:autoSpaceDN/>
        <w:bidi w:val="0"/>
        <w:spacing w:before="0" w:beforeAutospacing="0" w:after="0" w:afterAutospacing="0" w:line="480" w:lineRule="exact"/>
        <w:ind w:right="0" w:rightChars="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大理州第二人民医院对报名费、询价采购文件、中标服务费均不收取。</w:t>
      </w:r>
    </w:p>
    <w:p w14:paraId="3FB84C8C">
      <w:pPr>
        <w:pStyle w:val="3"/>
        <w:pageBreakBefore w:val="0"/>
        <w:numPr>
          <w:ilvl w:val="0"/>
          <w:numId w:val="3"/>
        </w:numPr>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3" w:name="_Toc30870"/>
      <w:bookmarkStart w:id="24" w:name="_Toc19667"/>
      <w:r>
        <w:rPr>
          <w:rFonts w:hint="default" w:ascii="Times New Roman" w:hAnsi="Times New Roman" w:cs="Times New Roman"/>
          <w:lang w:val="en-US" w:eastAsia="zh-CN"/>
        </w:rPr>
        <w:t>其他补充事宜</w:t>
      </w:r>
      <w:bookmarkEnd w:id="23"/>
      <w:bookmarkEnd w:id="24"/>
    </w:p>
    <w:p w14:paraId="3373B442">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color w:val="auto"/>
          <w:kern w:val="2"/>
          <w:sz w:val="32"/>
          <w:szCs w:val="32"/>
          <w:u w:val="none" w:color="auto"/>
          <w:lang w:val="en-US" w:eastAsia="zh-CN" w:bidi="ar-SA"/>
        </w:rPr>
        <w:t>9.1本项目</w:t>
      </w:r>
      <w:r>
        <w:rPr>
          <w:rFonts w:hint="default" w:ascii="Times New Roman" w:hAnsi="Times New Roman" w:cs="Times New Roman"/>
          <w:b w:val="0"/>
          <w:bCs w:val="0"/>
          <w:color w:val="auto"/>
          <w:kern w:val="2"/>
          <w:sz w:val="32"/>
          <w:szCs w:val="32"/>
          <w:u w:val="none" w:color="auto"/>
          <w:lang w:val="en-US" w:eastAsia="zh-CN" w:bidi="ar-SA"/>
        </w:rPr>
        <w:t>采购最高限价</w:t>
      </w:r>
      <w:r>
        <w:rPr>
          <w:rFonts w:hint="default" w:ascii="Times New Roman" w:hAnsi="Times New Roman" w:cs="Times New Roman"/>
          <w:b w:val="0"/>
          <w:bCs w:val="0"/>
          <w:color w:val="auto"/>
          <w:sz w:val="32"/>
          <w:szCs w:val="32"/>
          <w:u w:val="none" w:color="auto"/>
          <w:lang w:val="en-US" w:eastAsia="zh-CN"/>
        </w:rPr>
        <w:t>69588.07元</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投标</w:t>
      </w:r>
      <w:r>
        <w:rPr>
          <w:rFonts w:hint="default" w:ascii="Times New Roman" w:hAnsi="Times New Roman" w:eastAsia="方正仿宋_GBK" w:cs="Times New Roman"/>
          <w:b w:val="0"/>
          <w:bCs w:val="0"/>
          <w:color w:val="auto"/>
          <w:kern w:val="2"/>
          <w:sz w:val="32"/>
          <w:szCs w:val="32"/>
          <w:u w:val="none" w:color="auto"/>
          <w:lang w:val="en-US" w:eastAsia="zh-CN" w:bidi="ar-SA"/>
        </w:rPr>
        <w:t>报价不</w:t>
      </w:r>
      <w:r>
        <w:rPr>
          <w:rFonts w:hint="default" w:ascii="Times New Roman" w:hAnsi="Times New Roman" w:cs="Times New Roman"/>
          <w:b w:val="0"/>
          <w:bCs w:val="0"/>
          <w:color w:val="auto"/>
          <w:kern w:val="2"/>
          <w:sz w:val="32"/>
          <w:szCs w:val="32"/>
          <w:u w:val="none" w:color="auto"/>
          <w:lang w:val="en-US" w:eastAsia="zh-CN" w:bidi="ar-SA"/>
        </w:rPr>
        <w:t>得</w:t>
      </w:r>
      <w:r>
        <w:rPr>
          <w:rFonts w:hint="default" w:ascii="Times New Roman" w:hAnsi="Times New Roman" w:eastAsia="方正仿宋_GBK" w:cs="Times New Roman"/>
          <w:b w:val="0"/>
          <w:bCs w:val="0"/>
          <w:color w:val="auto"/>
          <w:kern w:val="2"/>
          <w:sz w:val="32"/>
          <w:szCs w:val="32"/>
          <w:u w:val="none" w:color="auto"/>
          <w:lang w:val="en-US" w:eastAsia="zh-CN" w:bidi="ar-SA"/>
        </w:rPr>
        <w:t>超过</w:t>
      </w:r>
      <w:r>
        <w:rPr>
          <w:rFonts w:hint="default" w:ascii="Times New Roman" w:hAnsi="Times New Roman" w:cs="Times New Roman"/>
          <w:b w:val="0"/>
          <w:bCs w:val="0"/>
          <w:color w:val="auto"/>
          <w:kern w:val="2"/>
          <w:sz w:val="32"/>
          <w:szCs w:val="32"/>
          <w:u w:val="none" w:color="auto"/>
          <w:lang w:val="en-US" w:eastAsia="zh-CN" w:bidi="ar-SA"/>
        </w:rPr>
        <w:t>最高限价</w:t>
      </w:r>
      <w:r>
        <w:rPr>
          <w:rFonts w:hint="default" w:ascii="Times New Roman" w:hAnsi="Times New Roman" w:eastAsia="方正仿宋_GBK" w:cs="Times New Roman"/>
          <w:b w:val="0"/>
          <w:bCs w:val="0"/>
          <w:color w:val="auto"/>
          <w:kern w:val="2"/>
          <w:sz w:val="32"/>
          <w:szCs w:val="32"/>
          <w:u w:val="none" w:color="auto"/>
          <w:lang w:val="en-US" w:eastAsia="zh-CN" w:bidi="ar-SA"/>
        </w:rPr>
        <w:t>。</w:t>
      </w:r>
    </w:p>
    <w:p w14:paraId="06D3FDD3">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其他未尽事宜详见询价采购文件。</w:t>
      </w:r>
    </w:p>
    <w:p w14:paraId="7F9D8675">
      <w:pPr>
        <w:pStyle w:val="3"/>
        <w:pageBreakBefore w:val="0"/>
        <w:kinsoku/>
        <w:wordWrap/>
        <w:overflowPunct/>
        <w:topLinePunct w:val="0"/>
        <w:autoSpaceDE/>
        <w:autoSpaceDN/>
        <w:bidi w:val="0"/>
        <w:spacing w:line="480" w:lineRule="exact"/>
        <w:textAlignment w:val="auto"/>
        <w:rPr>
          <w:rFonts w:hint="default" w:ascii="Times New Roman" w:hAnsi="Times New Roman" w:eastAsia="方正仿宋_GBK" w:cs="Times New Roman"/>
          <w:szCs w:val="32"/>
          <w:lang w:val="en-US" w:eastAsia="zh-CN"/>
        </w:rPr>
      </w:pPr>
      <w:bookmarkStart w:id="25" w:name="_Toc7283"/>
      <w:bookmarkStart w:id="26" w:name="_Toc11542"/>
      <w:r>
        <w:rPr>
          <w:rFonts w:hint="default" w:ascii="Times New Roman" w:hAnsi="Times New Roman" w:cs="Times New Roman"/>
          <w:lang w:val="en-US" w:eastAsia="zh-CN"/>
        </w:rPr>
        <w:t>十、对本次采购提出询问请按以下方式联系</w:t>
      </w:r>
      <w:bookmarkEnd w:id="25"/>
      <w:bookmarkEnd w:id="26"/>
    </w:p>
    <w:p w14:paraId="38C996E6">
      <w:pPr>
        <w:pStyle w:val="6"/>
        <w:keepNext w:val="0"/>
        <w:keepLines w:val="0"/>
        <w:pageBreakBefore w:val="0"/>
        <w:numPr>
          <w:ilvl w:val="0"/>
          <w:numId w:val="0"/>
        </w:numPr>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采购人</w:t>
      </w:r>
      <w:r>
        <w:rPr>
          <w:rFonts w:hint="default" w:ascii="Times New Roman" w:hAnsi="Times New Roman" w:eastAsia="方正仿宋_GBK" w:cs="Times New Roman"/>
          <w:b w:val="0"/>
          <w:bCs w:val="0"/>
          <w:color w:val="auto"/>
          <w:kern w:val="2"/>
          <w:sz w:val="32"/>
          <w:szCs w:val="32"/>
          <w:u w:val="none" w:color="auto"/>
          <w:lang w:val="en-US" w:eastAsia="zh-CN" w:bidi="ar-SA"/>
        </w:rPr>
        <w:t>：大理</w:t>
      </w:r>
      <w:r>
        <w:rPr>
          <w:rFonts w:hint="default" w:ascii="Times New Roman" w:hAnsi="Times New Roman" w:cs="Times New Roman"/>
          <w:b w:val="0"/>
          <w:bCs w:val="0"/>
          <w:color w:val="auto"/>
          <w:kern w:val="2"/>
          <w:sz w:val="32"/>
          <w:szCs w:val="32"/>
          <w:u w:val="none" w:color="auto"/>
          <w:lang w:val="en-US" w:eastAsia="zh-CN" w:bidi="ar-SA"/>
        </w:rPr>
        <w:t>白族自治州第二人民医院</w:t>
      </w:r>
    </w:p>
    <w:p w14:paraId="59BB3ABE">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14:paraId="7D408029">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联系人：杨先生</w:t>
      </w:r>
    </w:p>
    <w:p w14:paraId="448CF6C6">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联系电话：0872-2125928</w:t>
      </w:r>
    </w:p>
    <w:p w14:paraId="7D49C293">
      <w:pPr>
        <w:pStyle w:val="3"/>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7" w:name="_Toc21354"/>
      <w:bookmarkStart w:id="28" w:name="_Toc11746"/>
      <w:r>
        <w:rPr>
          <w:rFonts w:hint="default" w:ascii="Times New Roman" w:hAnsi="Times New Roman" w:cs="Times New Roman"/>
          <w:lang w:val="en-US" w:eastAsia="zh-CN"/>
        </w:rPr>
        <w:t>十一、监督机构信息</w:t>
      </w:r>
      <w:bookmarkEnd w:id="27"/>
      <w:bookmarkEnd w:id="28"/>
    </w:p>
    <w:p w14:paraId="35F35D3E">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名称：大理州第二人民医院</w:t>
      </w:r>
      <w:r>
        <w:rPr>
          <w:rFonts w:hint="default" w:ascii="Times New Roman" w:hAnsi="Times New Roman" w:cs="Times New Roman"/>
          <w:b w:val="0"/>
          <w:bCs w:val="0"/>
          <w:color w:val="auto"/>
          <w:kern w:val="2"/>
          <w:sz w:val="32"/>
          <w:szCs w:val="32"/>
          <w:u w:val="none" w:color="auto"/>
          <w:lang w:val="en-US" w:eastAsia="zh-CN" w:bidi="ar-SA"/>
        </w:rPr>
        <w:t>纪委办公室</w:t>
      </w:r>
    </w:p>
    <w:p w14:paraId="7CBA2C5B">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14:paraId="6B84F287">
      <w:pPr>
        <w:pStyle w:val="6"/>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监督电话：0872-2184764</w:t>
      </w:r>
    </w:p>
    <w:p w14:paraId="09603C68">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473ABD2A">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5254BCA7">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7EF7AC3B">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219ECB13">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2D03C3C0">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3F18E590">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66A3AC41">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5803DA42">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3BFF88BA">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28B3B633">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4DB4BFC5">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2D8049B1">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7F88DE73">
      <w:pPr>
        <w:pStyle w:val="6"/>
        <w:rPr>
          <w:rFonts w:hint="default" w:ascii="Times New Roman" w:hAnsi="Times New Roman" w:eastAsia="方正仿宋_GBK" w:cs="Times New Roman"/>
          <w:b w:val="0"/>
          <w:bCs w:val="0"/>
          <w:color w:val="auto"/>
          <w:kern w:val="2"/>
          <w:sz w:val="32"/>
          <w:szCs w:val="32"/>
          <w:u w:val="none" w:color="auto"/>
          <w:lang w:val="en-US" w:eastAsia="zh-CN" w:bidi="ar-SA"/>
        </w:rPr>
      </w:pPr>
    </w:p>
    <w:p w14:paraId="1A6CAC4D">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0DA4C519">
      <w:pPr>
        <w:pStyle w:val="2"/>
        <w:numPr>
          <w:ilvl w:val="0"/>
          <w:numId w:val="1"/>
        </w:numPr>
        <w:bidi w:val="0"/>
        <w:rPr>
          <w:rFonts w:hint="default" w:ascii="Times New Roman" w:hAnsi="Times New Roman" w:eastAsia="方正小标宋_GBK" w:cs="Times New Roman"/>
          <w:sz w:val="44"/>
          <w:szCs w:val="44"/>
          <w:lang w:val="en-US" w:eastAsia="zh-CN"/>
        </w:rPr>
      </w:pPr>
      <w:bookmarkStart w:id="29" w:name="_Toc20847"/>
      <w:r>
        <w:rPr>
          <w:rFonts w:hint="default" w:ascii="Times New Roman" w:hAnsi="Times New Roman" w:eastAsia="方正小标宋_GBK" w:cs="Times New Roman"/>
          <w:sz w:val="44"/>
          <w:szCs w:val="44"/>
          <w:lang w:val="en-US" w:eastAsia="zh-CN"/>
        </w:rPr>
        <w:t>供应商须知</w:t>
      </w:r>
      <w:bookmarkEnd w:id="29"/>
    </w:p>
    <w:p w14:paraId="5AA4565C">
      <w:pPr>
        <w:pStyle w:val="3"/>
        <w:bidi w:val="0"/>
        <w:rPr>
          <w:rFonts w:hint="default" w:ascii="Times New Roman" w:hAnsi="Times New Roman" w:cs="Times New Roman"/>
        </w:rPr>
      </w:pPr>
      <w:bookmarkStart w:id="30" w:name="_Toc1433"/>
      <w:bookmarkStart w:id="31" w:name="_Toc7353"/>
      <w:bookmarkStart w:id="32" w:name="_Toc12903"/>
      <w:r>
        <w:rPr>
          <w:rFonts w:hint="default" w:ascii="Times New Roman" w:hAnsi="Times New Roman" w:cs="Times New Roman"/>
        </w:rPr>
        <w:t>供应商须知前附表</w:t>
      </w:r>
      <w:bookmarkEnd w:id="30"/>
      <w:bookmarkEnd w:id="31"/>
      <w:bookmarkEnd w:id="32"/>
    </w:p>
    <w:tbl>
      <w:tblPr>
        <w:tblStyle w:val="17"/>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53"/>
        <w:gridCol w:w="6985"/>
      </w:tblGrid>
      <w:tr w14:paraId="6D9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60869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序号</w:t>
            </w:r>
          </w:p>
        </w:tc>
        <w:tc>
          <w:tcPr>
            <w:tcW w:w="2253" w:type="dxa"/>
            <w:tcBorders>
              <w:top w:val="single" w:color="auto" w:sz="4" w:space="0"/>
              <w:left w:val="single" w:color="auto" w:sz="4" w:space="0"/>
              <w:bottom w:val="single" w:color="auto" w:sz="4" w:space="0"/>
              <w:right w:val="single" w:color="auto" w:sz="4" w:space="0"/>
            </w:tcBorders>
            <w:vAlign w:val="center"/>
          </w:tcPr>
          <w:p w14:paraId="2310D2F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条 款 名 称</w:t>
            </w:r>
          </w:p>
        </w:tc>
        <w:tc>
          <w:tcPr>
            <w:tcW w:w="6985" w:type="dxa"/>
            <w:tcBorders>
              <w:top w:val="single" w:color="auto" w:sz="4" w:space="0"/>
              <w:left w:val="single" w:color="auto" w:sz="4" w:space="0"/>
              <w:bottom w:val="single" w:color="auto" w:sz="4" w:space="0"/>
              <w:right w:val="single" w:color="auto" w:sz="4" w:space="0"/>
            </w:tcBorders>
            <w:vAlign w:val="center"/>
          </w:tcPr>
          <w:p w14:paraId="75D23CC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编 列 内 容</w:t>
            </w:r>
          </w:p>
        </w:tc>
      </w:tr>
      <w:tr w14:paraId="0E08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14:paraId="59D2251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p>
        </w:tc>
        <w:tc>
          <w:tcPr>
            <w:tcW w:w="2253" w:type="dxa"/>
            <w:tcBorders>
              <w:top w:val="single" w:color="auto" w:sz="4" w:space="0"/>
              <w:left w:val="single" w:color="auto" w:sz="4" w:space="0"/>
              <w:bottom w:val="single" w:color="auto" w:sz="4" w:space="0"/>
              <w:right w:val="single" w:color="auto" w:sz="4" w:space="0"/>
            </w:tcBorders>
            <w:vAlign w:val="center"/>
          </w:tcPr>
          <w:p w14:paraId="3A6E8D8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采购人</w:t>
            </w:r>
          </w:p>
        </w:tc>
        <w:tc>
          <w:tcPr>
            <w:tcW w:w="6985" w:type="dxa"/>
            <w:tcBorders>
              <w:top w:val="single" w:color="auto" w:sz="4" w:space="0"/>
              <w:left w:val="single" w:color="auto" w:sz="4" w:space="0"/>
              <w:bottom w:val="single" w:color="auto" w:sz="4" w:space="0"/>
              <w:right w:val="single" w:color="auto" w:sz="4" w:space="0"/>
            </w:tcBorders>
            <w:vAlign w:val="center"/>
          </w:tcPr>
          <w:p w14:paraId="66766516">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采购人：大理州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第二人民医院</w:t>
            </w:r>
          </w:p>
          <w:p w14:paraId="57597897">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r>
              <w:rPr>
                <w:rFonts w:hint="default" w:ascii="Times New Roman" w:hAnsi="Times New Roman" w:eastAsia="方正仿宋_GBK" w:cs="Times New Roman"/>
                <w:bCs/>
                <w:spacing w:val="10"/>
                <w:sz w:val="32"/>
                <w:szCs w:val="32"/>
              </w:rPr>
              <w:t>12532900432545899G</w:t>
            </w:r>
          </w:p>
          <w:p w14:paraId="01F91E92">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大理市满江街道红山路与太和路交汇处</w:t>
            </w:r>
          </w:p>
          <w:p w14:paraId="35C02D68">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杨</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先生 </w:t>
            </w:r>
          </w:p>
          <w:p w14:paraId="7E670914">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0872-2125928</w:t>
            </w:r>
          </w:p>
        </w:tc>
      </w:tr>
      <w:tr w14:paraId="3104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15A3B388">
            <w:pPr>
              <w:keepNext w:val="0"/>
              <w:keepLines w:val="0"/>
              <w:pageBreakBefore w:val="0"/>
              <w:widowControl/>
              <w:kinsoku/>
              <w:wordWrap/>
              <w:overflowPunct/>
              <w:topLinePunct w:val="0"/>
              <w:bidi w:val="0"/>
              <w:adjustRightInd/>
              <w:spacing w:line="460" w:lineRule="exact"/>
              <w:jc w:val="left"/>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53" w:type="dxa"/>
            <w:tcBorders>
              <w:top w:val="single" w:color="auto" w:sz="4" w:space="0"/>
              <w:left w:val="single" w:color="auto" w:sz="4" w:space="0"/>
              <w:bottom w:val="single" w:color="auto" w:sz="4" w:space="0"/>
              <w:right w:val="single" w:color="auto" w:sz="4" w:space="0"/>
            </w:tcBorders>
            <w:vAlign w:val="center"/>
          </w:tcPr>
          <w:p w14:paraId="6180948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p>
        </w:tc>
        <w:tc>
          <w:tcPr>
            <w:tcW w:w="6985" w:type="dxa"/>
            <w:tcBorders>
              <w:top w:val="single" w:color="auto" w:sz="4" w:space="0"/>
              <w:left w:val="single" w:color="auto" w:sz="4" w:space="0"/>
              <w:bottom w:val="single" w:color="auto" w:sz="4" w:space="0"/>
              <w:right w:val="single" w:color="auto" w:sz="4" w:space="0"/>
            </w:tcBorders>
            <w:vAlign w:val="center"/>
          </w:tcPr>
          <w:p w14:paraId="3AE3F8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0" w:firstLineChars="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项目名称：</w:t>
            </w:r>
            <w:r>
              <w:rPr>
                <w:rFonts w:hint="default" w:ascii="Times New Roman" w:hAnsi="Times New Roman" w:cs="Times New Roman"/>
                <w:b w:val="0"/>
                <w:bCs w:val="0"/>
                <w:color w:val="auto"/>
                <w:sz w:val="32"/>
                <w:szCs w:val="32"/>
                <w:u w:val="none" w:color="auto"/>
                <w:lang w:val="en-US" w:eastAsia="zh-CN"/>
              </w:rPr>
              <w:t>大理州第二人民医院满江院区住院楼外围排雨沟维修采购项目</w:t>
            </w:r>
          </w:p>
          <w:p w14:paraId="791AF082">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DLZEYZCB-2025-09</w:t>
            </w:r>
          </w:p>
        </w:tc>
      </w:tr>
      <w:tr w14:paraId="6BD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A0BFBDF">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p>
        </w:tc>
        <w:tc>
          <w:tcPr>
            <w:tcW w:w="2253" w:type="dxa"/>
            <w:tcBorders>
              <w:top w:val="single" w:color="auto" w:sz="4" w:space="0"/>
              <w:left w:val="single" w:color="auto" w:sz="4" w:space="0"/>
              <w:bottom w:val="single" w:color="auto" w:sz="4" w:space="0"/>
              <w:right w:val="single" w:color="auto" w:sz="4" w:space="0"/>
            </w:tcBorders>
            <w:vAlign w:val="center"/>
          </w:tcPr>
          <w:p w14:paraId="09853FD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采购范围及预算金额</w:t>
            </w:r>
          </w:p>
        </w:tc>
        <w:tc>
          <w:tcPr>
            <w:tcW w:w="6985" w:type="dxa"/>
            <w:tcBorders>
              <w:top w:val="single" w:color="auto" w:sz="4" w:space="0"/>
              <w:left w:val="single" w:color="auto" w:sz="4" w:space="0"/>
              <w:bottom w:val="single" w:color="auto" w:sz="4" w:space="0"/>
              <w:right w:val="single" w:color="auto" w:sz="4" w:space="0"/>
            </w:tcBorders>
            <w:vAlign w:val="center"/>
          </w:tcPr>
          <w:p w14:paraId="3276AA77">
            <w:pPr>
              <w:keepNext w:val="0"/>
              <w:keepLines w:val="0"/>
              <w:pageBreakBefore w:val="0"/>
              <w:kinsoku/>
              <w:wordWrap/>
              <w:overflowPunct/>
              <w:topLinePunct w:val="0"/>
              <w:bidi w:val="0"/>
              <w:adjustRightInd/>
              <w:spacing w:line="460" w:lineRule="exact"/>
              <w:jc w:val="left"/>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采购范围：</w:t>
            </w:r>
            <w:r>
              <w:rPr>
                <w:rFonts w:hint="default" w:ascii="Times New Roman" w:hAnsi="Times New Roman" w:cs="Times New Roman"/>
                <w:color w:val="000000" w:themeColor="text1"/>
                <w:sz w:val="32"/>
                <w:szCs w:val="32"/>
                <w:lang w:val="en-US" w:eastAsia="zh-CN"/>
                <w14:textFill>
                  <w14:solidFill>
                    <w14:schemeClr w14:val="tx1"/>
                  </w14:solidFill>
                </w14:textFill>
              </w:rPr>
              <w:t>详见《第五章采购需求》</w:t>
            </w:r>
          </w:p>
          <w:p w14:paraId="5BF60768">
            <w:pPr>
              <w:keepNext w:val="0"/>
              <w:keepLines w:val="0"/>
              <w:pageBreakBefore w:val="0"/>
              <w:kinsoku/>
              <w:wordWrap/>
              <w:overflowPunct/>
              <w:topLinePunct w:val="0"/>
              <w:bidi w:val="0"/>
              <w:adjustRightInd/>
              <w:spacing w:line="460" w:lineRule="exact"/>
              <w:jc w:val="left"/>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本项目最高限价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69588.07，投标报价不得超过最高限价，否则按无效投标处理。</w:t>
            </w:r>
          </w:p>
        </w:tc>
      </w:tr>
      <w:tr w14:paraId="05C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103302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tc>
        <w:tc>
          <w:tcPr>
            <w:tcW w:w="2253" w:type="dxa"/>
            <w:tcBorders>
              <w:top w:val="single" w:color="auto" w:sz="4" w:space="0"/>
              <w:left w:val="single" w:color="auto" w:sz="4" w:space="0"/>
              <w:bottom w:val="single" w:color="auto" w:sz="4" w:space="0"/>
              <w:right w:val="single" w:color="auto" w:sz="4" w:space="0"/>
            </w:tcBorders>
            <w:vAlign w:val="center"/>
          </w:tcPr>
          <w:p w14:paraId="562637A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资金来源</w:t>
            </w:r>
          </w:p>
        </w:tc>
        <w:tc>
          <w:tcPr>
            <w:tcW w:w="6985" w:type="dxa"/>
            <w:tcBorders>
              <w:top w:val="single" w:color="auto" w:sz="4" w:space="0"/>
              <w:left w:val="single" w:color="auto" w:sz="4" w:space="0"/>
              <w:bottom w:val="single" w:color="auto" w:sz="4" w:space="0"/>
              <w:right w:val="single" w:color="auto" w:sz="4" w:space="0"/>
            </w:tcBorders>
            <w:vAlign w:val="center"/>
          </w:tcPr>
          <w:p w14:paraId="2B441B73">
            <w:pPr>
              <w:keepNext w:val="0"/>
              <w:keepLines w:val="0"/>
              <w:pageBreakBefore w:val="0"/>
              <w:kinsoku/>
              <w:wordWrap/>
              <w:overflowPunct/>
              <w:topLinePunct w:val="0"/>
              <w:bidi w:val="0"/>
              <w:adjustRightInd/>
              <w:spacing w:line="460" w:lineRule="exact"/>
              <w:jc w:val="lef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自筹资金，已落实</w:t>
            </w:r>
          </w:p>
        </w:tc>
      </w:tr>
      <w:tr w14:paraId="1ED7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70C31E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p>
        </w:tc>
        <w:tc>
          <w:tcPr>
            <w:tcW w:w="2253" w:type="dxa"/>
            <w:tcBorders>
              <w:top w:val="single" w:color="auto" w:sz="4" w:space="0"/>
              <w:left w:val="single" w:color="auto" w:sz="4" w:space="0"/>
              <w:bottom w:val="single" w:color="auto" w:sz="4" w:space="0"/>
              <w:right w:val="single" w:color="auto" w:sz="4" w:space="0"/>
            </w:tcBorders>
            <w:vAlign w:val="center"/>
          </w:tcPr>
          <w:p w14:paraId="11BB020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地点</w:t>
            </w:r>
          </w:p>
        </w:tc>
        <w:tc>
          <w:tcPr>
            <w:tcW w:w="6985" w:type="dxa"/>
            <w:tcBorders>
              <w:top w:val="single" w:color="auto" w:sz="4" w:space="0"/>
              <w:left w:val="single" w:color="auto" w:sz="4" w:space="0"/>
              <w:bottom w:val="single" w:color="auto" w:sz="4" w:space="0"/>
              <w:right w:val="single" w:color="auto" w:sz="4" w:space="0"/>
            </w:tcBorders>
            <w:vAlign w:val="center"/>
          </w:tcPr>
          <w:p w14:paraId="24668ED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大理州第二人民医院满江院区</w:t>
            </w:r>
          </w:p>
        </w:tc>
      </w:tr>
      <w:tr w14:paraId="10FB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307F0C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p>
        </w:tc>
        <w:tc>
          <w:tcPr>
            <w:tcW w:w="2253" w:type="dxa"/>
            <w:tcBorders>
              <w:top w:val="single" w:color="auto" w:sz="4" w:space="0"/>
              <w:left w:val="single" w:color="auto" w:sz="4" w:space="0"/>
              <w:bottom w:val="single" w:color="auto" w:sz="4" w:space="0"/>
              <w:right w:val="single" w:color="auto" w:sz="4" w:space="0"/>
            </w:tcBorders>
            <w:vAlign w:val="center"/>
          </w:tcPr>
          <w:p w14:paraId="75D8D84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工程完成期限</w:t>
            </w:r>
          </w:p>
        </w:tc>
        <w:tc>
          <w:tcPr>
            <w:tcW w:w="6985" w:type="dxa"/>
            <w:tcBorders>
              <w:top w:val="single" w:color="auto" w:sz="4" w:space="0"/>
              <w:left w:val="single" w:color="auto" w:sz="4" w:space="0"/>
              <w:bottom w:val="single" w:color="auto" w:sz="4" w:space="0"/>
              <w:right w:val="single" w:color="auto" w:sz="4" w:space="0"/>
            </w:tcBorders>
            <w:vAlign w:val="center"/>
          </w:tcPr>
          <w:p w14:paraId="5D052278">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自合同签订之日起30个日历日内完成</w:t>
            </w:r>
          </w:p>
        </w:tc>
      </w:tr>
      <w:tr w14:paraId="7221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EE89C4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14:paraId="6ABB84E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质量要求</w:t>
            </w:r>
          </w:p>
        </w:tc>
        <w:tc>
          <w:tcPr>
            <w:tcW w:w="6985" w:type="dxa"/>
            <w:tcBorders>
              <w:top w:val="single" w:color="auto" w:sz="4" w:space="0"/>
              <w:left w:val="single" w:color="auto" w:sz="4" w:space="0"/>
              <w:bottom w:val="single" w:color="auto" w:sz="4" w:space="0"/>
              <w:right w:val="single" w:color="auto" w:sz="4" w:space="0"/>
            </w:tcBorders>
            <w:vAlign w:val="center"/>
          </w:tcPr>
          <w:p w14:paraId="7C6835A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达到采购人要求进行验收</w:t>
            </w:r>
          </w:p>
        </w:tc>
      </w:tr>
      <w:tr w14:paraId="761E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AC032E">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p>
        </w:tc>
        <w:tc>
          <w:tcPr>
            <w:tcW w:w="2253" w:type="dxa"/>
            <w:tcBorders>
              <w:top w:val="single" w:color="auto" w:sz="4" w:space="0"/>
              <w:left w:val="single" w:color="auto" w:sz="4" w:space="0"/>
              <w:bottom w:val="single" w:color="auto" w:sz="4" w:space="0"/>
              <w:right w:val="single" w:color="auto" w:sz="4" w:space="0"/>
            </w:tcBorders>
            <w:vAlign w:val="center"/>
          </w:tcPr>
          <w:p w14:paraId="21AB5F27">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工程清单</w:t>
            </w:r>
          </w:p>
        </w:tc>
        <w:tc>
          <w:tcPr>
            <w:tcW w:w="6985" w:type="dxa"/>
            <w:tcBorders>
              <w:top w:val="single" w:color="auto" w:sz="4" w:space="0"/>
              <w:left w:val="single" w:color="auto" w:sz="4" w:space="0"/>
              <w:bottom w:val="single" w:color="auto" w:sz="4" w:space="0"/>
              <w:right w:val="single" w:color="auto" w:sz="4" w:space="0"/>
            </w:tcBorders>
            <w:vAlign w:val="center"/>
          </w:tcPr>
          <w:p w14:paraId="5541FFF4">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详见《第五章采购需求》</w:t>
            </w:r>
          </w:p>
        </w:tc>
      </w:tr>
      <w:tr w14:paraId="575F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4F13874">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p>
        </w:tc>
        <w:tc>
          <w:tcPr>
            <w:tcW w:w="2253" w:type="dxa"/>
            <w:tcBorders>
              <w:top w:val="single" w:color="auto" w:sz="4" w:space="0"/>
              <w:left w:val="single" w:color="auto" w:sz="4" w:space="0"/>
              <w:bottom w:val="single" w:color="auto" w:sz="4" w:space="0"/>
              <w:right w:val="single" w:color="auto" w:sz="4" w:space="0"/>
            </w:tcBorders>
            <w:vAlign w:val="center"/>
          </w:tcPr>
          <w:p w14:paraId="527952F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施工安全要求</w:t>
            </w:r>
          </w:p>
        </w:tc>
        <w:tc>
          <w:tcPr>
            <w:tcW w:w="6985" w:type="dxa"/>
            <w:tcBorders>
              <w:top w:val="single" w:color="auto" w:sz="4" w:space="0"/>
              <w:left w:val="single" w:color="auto" w:sz="4" w:space="0"/>
              <w:bottom w:val="single" w:color="auto" w:sz="4" w:space="0"/>
              <w:right w:val="single" w:color="auto" w:sz="4" w:space="0"/>
            </w:tcBorders>
            <w:vAlign w:val="center"/>
          </w:tcPr>
          <w:p w14:paraId="382574E8">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根据采购人要求进行安全文明施工</w:t>
            </w:r>
          </w:p>
        </w:tc>
      </w:tr>
      <w:tr w14:paraId="2ED7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70F534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p>
        </w:tc>
        <w:tc>
          <w:tcPr>
            <w:tcW w:w="2253" w:type="dxa"/>
            <w:tcBorders>
              <w:top w:val="single" w:color="auto" w:sz="4" w:space="0"/>
              <w:left w:val="single" w:color="auto" w:sz="4" w:space="0"/>
              <w:bottom w:val="single" w:color="auto" w:sz="4" w:space="0"/>
              <w:right w:val="single" w:color="auto" w:sz="4" w:space="0"/>
            </w:tcBorders>
            <w:vAlign w:val="center"/>
          </w:tcPr>
          <w:p w14:paraId="17C68A1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w:t>
            </w:r>
          </w:p>
        </w:tc>
        <w:tc>
          <w:tcPr>
            <w:tcW w:w="6985" w:type="dxa"/>
            <w:tcBorders>
              <w:top w:val="single" w:color="auto" w:sz="4" w:space="0"/>
              <w:left w:val="single" w:color="auto" w:sz="4" w:space="0"/>
              <w:bottom w:val="single" w:color="auto" w:sz="4" w:space="0"/>
              <w:right w:val="single" w:color="auto" w:sz="4" w:space="0"/>
            </w:tcBorders>
            <w:vAlign w:val="center"/>
          </w:tcPr>
          <w:p w14:paraId="58D52F5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74AD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888FEA3">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p>
        </w:tc>
        <w:tc>
          <w:tcPr>
            <w:tcW w:w="2253" w:type="dxa"/>
            <w:tcBorders>
              <w:top w:val="single" w:color="auto" w:sz="4" w:space="0"/>
              <w:left w:val="single" w:color="auto" w:sz="4" w:space="0"/>
              <w:bottom w:val="single" w:color="auto" w:sz="4" w:space="0"/>
              <w:right w:val="single" w:color="auto" w:sz="4" w:space="0"/>
            </w:tcBorders>
            <w:vAlign w:val="center"/>
          </w:tcPr>
          <w:p w14:paraId="63CB1F2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是否允许转包或分包</w:t>
            </w:r>
          </w:p>
        </w:tc>
        <w:tc>
          <w:tcPr>
            <w:tcW w:w="6985" w:type="dxa"/>
            <w:tcBorders>
              <w:top w:val="single" w:color="auto" w:sz="4" w:space="0"/>
              <w:left w:val="single" w:color="auto" w:sz="4" w:space="0"/>
              <w:bottom w:val="single" w:color="auto" w:sz="4" w:space="0"/>
              <w:right w:val="single" w:color="auto" w:sz="4" w:space="0"/>
            </w:tcBorders>
            <w:vAlign w:val="center"/>
          </w:tcPr>
          <w:p w14:paraId="4E6FD727">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2F8E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A0623E6">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p>
        </w:tc>
        <w:tc>
          <w:tcPr>
            <w:tcW w:w="2253" w:type="dxa"/>
            <w:tcBorders>
              <w:top w:val="single" w:color="auto" w:sz="4" w:space="0"/>
              <w:left w:val="single" w:color="auto" w:sz="4" w:space="0"/>
              <w:bottom w:val="single" w:color="auto" w:sz="4" w:space="0"/>
              <w:right w:val="single" w:color="auto" w:sz="4" w:space="0"/>
            </w:tcBorders>
            <w:vAlign w:val="center"/>
          </w:tcPr>
          <w:p w14:paraId="2E974AA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是否提交投标保证金</w:t>
            </w:r>
          </w:p>
        </w:tc>
        <w:tc>
          <w:tcPr>
            <w:tcW w:w="6985" w:type="dxa"/>
            <w:tcBorders>
              <w:top w:val="single" w:color="auto" w:sz="4" w:space="0"/>
              <w:left w:val="single" w:color="auto" w:sz="4" w:space="0"/>
              <w:bottom w:val="single" w:color="auto" w:sz="4" w:space="0"/>
              <w:right w:val="single" w:color="auto" w:sz="4" w:space="0"/>
            </w:tcBorders>
            <w:vAlign w:val="center"/>
          </w:tcPr>
          <w:p w14:paraId="09B902F6">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6050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E7D277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p>
        </w:tc>
        <w:tc>
          <w:tcPr>
            <w:tcW w:w="2253" w:type="dxa"/>
            <w:tcBorders>
              <w:top w:val="single" w:color="auto" w:sz="4" w:space="0"/>
              <w:left w:val="single" w:color="auto" w:sz="4" w:space="0"/>
              <w:bottom w:val="single" w:color="auto" w:sz="4" w:space="0"/>
              <w:right w:val="single" w:color="auto" w:sz="4" w:space="0"/>
            </w:tcBorders>
            <w:vAlign w:val="center"/>
          </w:tcPr>
          <w:p w14:paraId="67B5ACD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是否退还响应文件</w:t>
            </w:r>
          </w:p>
        </w:tc>
        <w:tc>
          <w:tcPr>
            <w:tcW w:w="6985" w:type="dxa"/>
            <w:tcBorders>
              <w:top w:val="single" w:color="auto" w:sz="4" w:space="0"/>
              <w:left w:val="single" w:color="auto" w:sz="4" w:space="0"/>
              <w:bottom w:val="single" w:color="auto" w:sz="4" w:space="0"/>
              <w:right w:val="single" w:color="auto" w:sz="4" w:space="0"/>
            </w:tcBorders>
            <w:vAlign w:val="center"/>
          </w:tcPr>
          <w:p w14:paraId="6EEB57A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270A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D879C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w:t>
            </w:r>
          </w:p>
        </w:tc>
        <w:tc>
          <w:tcPr>
            <w:tcW w:w="2253" w:type="dxa"/>
            <w:tcBorders>
              <w:top w:val="single" w:color="auto" w:sz="4" w:space="0"/>
              <w:left w:val="single" w:color="auto" w:sz="4" w:space="0"/>
              <w:bottom w:val="single" w:color="auto" w:sz="4" w:space="0"/>
              <w:right w:val="single" w:color="auto" w:sz="4" w:space="0"/>
            </w:tcBorders>
            <w:vAlign w:val="center"/>
          </w:tcPr>
          <w:p w14:paraId="6A937853">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履约保证金</w:t>
            </w:r>
          </w:p>
        </w:tc>
        <w:tc>
          <w:tcPr>
            <w:tcW w:w="6985" w:type="dxa"/>
            <w:tcBorders>
              <w:top w:val="single" w:color="auto" w:sz="4" w:space="0"/>
              <w:left w:val="single" w:color="auto" w:sz="4" w:space="0"/>
              <w:bottom w:val="single" w:color="auto" w:sz="4" w:space="0"/>
              <w:right w:val="single" w:color="auto" w:sz="4" w:space="0"/>
            </w:tcBorders>
            <w:vAlign w:val="center"/>
          </w:tcPr>
          <w:p w14:paraId="5DD9E266">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无</w:t>
            </w:r>
          </w:p>
        </w:tc>
      </w:tr>
      <w:tr w14:paraId="2D1E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A095C0F">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w:t>
            </w:r>
          </w:p>
        </w:tc>
        <w:tc>
          <w:tcPr>
            <w:tcW w:w="2253" w:type="dxa"/>
            <w:tcBorders>
              <w:top w:val="single" w:color="auto" w:sz="4" w:space="0"/>
              <w:left w:val="single" w:color="auto" w:sz="4" w:space="0"/>
              <w:bottom w:val="single" w:color="auto" w:sz="4" w:space="0"/>
              <w:right w:val="single" w:color="auto" w:sz="4" w:space="0"/>
            </w:tcBorders>
            <w:vAlign w:val="center"/>
          </w:tcPr>
          <w:p w14:paraId="5080CE3A">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现场</w:t>
            </w:r>
            <w:r>
              <w:rPr>
                <w:rFonts w:hint="default" w:ascii="Times New Roman" w:hAnsi="Times New Roman" w:cs="Times New Roman"/>
                <w:color w:val="000000" w:themeColor="text1"/>
                <w:sz w:val="32"/>
                <w:szCs w:val="32"/>
                <w:lang w:val="en-US" w:eastAsia="zh-CN"/>
                <w14:textFill>
                  <w14:solidFill>
                    <w14:schemeClr w14:val="tx1"/>
                  </w14:solidFill>
                </w14:textFill>
              </w:rPr>
              <w:t>勘探要求</w:t>
            </w:r>
          </w:p>
        </w:tc>
        <w:tc>
          <w:tcPr>
            <w:tcW w:w="6985" w:type="dxa"/>
            <w:tcBorders>
              <w:top w:val="single" w:color="auto" w:sz="4" w:space="0"/>
              <w:left w:val="single" w:color="auto" w:sz="4" w:space="0"/>
              <w:bottom w:val="single" w:color="auto" w:sz="4" w:space="0"/>
              <w:right w:val="single" w:color="auto" w:sz="4" w:space="0"/>
            </w:tcBorders>
            <w:vAlign w:val="center"/>
          </w:tcPr>
          <w:p w14:paraId="3B2F1878">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bookmarkStart w:id="33" w:name="OLE_LINK16"/>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1.本次项目现场勘探实行统一组织，具体时间为202</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年1月</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日上午9:30—10:30。</w:t>
            </w:r>
          </w:p>
          <w:p w14:paraId="44FA5FC2">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2.勘探地点：大理市满江街道红山路与太和路交汇处。</w:t>
            </w:r>
          </w:p>
          <w:p w14:paraId="4E617C5A">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3.联系人：马先生  联系电话：18287274751。</w:t>
            </w:r>
          </w:p>
          <w:p w14:paraId="551D1148">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4.供应商须按时参加统一组织的现场勘探，勘探结束后由基建办统一出具现场勘探证明。</w:t>
            </w:r>
          </w:p>
          <w:p w14:paraId="6CE26AB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5.未按时参加本次统一现场勘探的供应商，视为自动放弃本项目投标资格。</w:t>
            </w:r>
            <w:bookmarkEnd w:id="33"/>
          </w:p>
        </w:tc>
      </w:tr>
      <w:tr w14:paraId="1CEE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32286DE">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p>
        </w:tc>
        <w:tc>
          <w:tcPr>
            <w:tcW w:w="2253" w:type="dxa"/>
            <w:tcBorders>
              <w:top w:val="single" w:color="auto" w:sz="4" w:space="0"/>
              <w:left w:val="single" w:color="auto" w:sz="4" w:space="0"/>
              <w:bottom w:val="single" w:color="auto" w:sz="4" w:space="0"/>
              <w:right w:val="single" w:color="auto" w:sz="4" w:space="0"/>
            </w:tcBorders>
            <w:vAlign w:val="center"/>
          </w:tcPr>
          <w:p w14:paraId="50C5DD6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采购前答疑会</w:t>
            </w:r>
          </w:p>
        </w:tc>
        <w:tc>
          <w:tcPr>
            <w:tcW w:w="6985" w:type="dxa"/>
            <w:tcBorders>
              <w:top w:val="single" w:color="auto" w:sz="4" w:space="0"/>
              <w:left w:val="single" w:color="auto" w:sz="4" w:space="0"/>
              <w:bottom w:val="single" w:color="auto" w:sz="4" w:space="0"/>
              <w:right w:val="single" w:color="auto" w:sz="4" w:space="0"/>
            </w:tcBorders>
            <w:vAlign w:val="center"/>
          </w:tcPr>
          <w:p w14:paraId="67A29E9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不组织</w:t>
            </w:r>
          </w:p>
        </w:tc>
      </w:tr>
      <w:tr w14:paraId="4679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691D2D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16</w:t>
            </w:r>
          </w:p>
        </w:tc>
        <w:tc>
          <w:tcPr>
            <w:tcW w:w="2253" w:type="dxa"/>
            <w:tcBorders>
              <w:top w:val="single" w:color="auto" w:sz="4" w:space="0"/>
              <w:left w:val="single" w:color="auto" w:sz="4" w:space="0"/>
              <w:bottom w:val="single" w:color="auto" w:sz="4" w:space="0"/>
              <w:right w:val="single" w:color="auto" w:sz="4" w:space="0"/>
            </w:tcBorders>
            <w:vAlign w:val="center"/>
          </w:tcPr>
          <w:p w14:paraId="5878137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备选方案</w:t>
            </w:r>
          </w:p>
        </w:tc>
        <w:tc>
          <w:tcPr>
            <w:tcW w:w="6985" w:type="dxa"/>
            <w:tcBorders>
              <w:top w:val="single" w:color="auto" w:sz="4" w:space="0"/>
              <w:left w:val="single" w:color="auto" w:sz="4" w:space="0"/>
              <w:bottom w:val="single" w:color="auto" w:sz="4" w:space="0"/>
              <w:right w:val="single" w:color="auto" w:sz="4" w:space="0"/>
            </w:tcBorders>
            <w:vAlign w:val="center"/>
          </w:tcPr>
          <w:p w14:paraId="0A8277A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不接受</w:t>
            </w:r>
          </w:p>
        </w:tc>
      </w:tr>
      <w:tr w14:paraId="6D2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95633A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w:t>
            </w:r>
          </w:p>
        </w:tc>
        <w:tc>
          <w:tcPr>
            <w:tcW w:w="2253" w:type="dxa"/>
            <w:tcBorders>
              <w:top w:val="single" w:color="auto" w:sz="4" w:space="0"/>
              <w:left w:val="single" w:color="auto" w:sz="4" w:space="0"/>
              <w:bottom w:val="single" w:color="auto" w:sz="4" w:space="0"/>
              <w:right w:val="single" w:color="auto" w:sz="4" w:space="0"/>
            </w:tcBorders>
            <w:vAlign w:val="center"/>
          </w:tcPr>
          <w:p w14:paraId="20491265">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报价货币</w:t>
            </w:r>
          </w:p>
        </w:tc>
        <w:tc>
          <w:tcPr>
            <w:tcW w:w="6985" w:type="dxa"/>
            <w:tcBorders>
              <w:top w:val="single" w:color="auto" w:sz="4" w:space="0"/>
              <w:left w:val="single" w:color="auto" w:sz="4" w:space="0"/>
              <w:bottom w:val="single" w:color="auto" w:sz="4" w:space="0"/>
              <w:right w:val="single" w:color="auto" w:sz="4" w:space="0"/>
            </w:tcBorders>
            <w:vAlign w:val="center"/>
          </w:tcPr>
          <w:p w14:paraId="1FA2B628">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人民币</w:t>
            </w:r>
          </w:p>
        </w:tc>
      </w:tr>
      <w:tr w14:paraId="72AD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FA43E79">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18</w:t>
            </w:r>
          </w:p>
        </w:tc>
        <w:tc>
          <w:tcPr>
            <w:tcW w:w="2253" w:type="dxa"/>
            <w:tcBorders>
              <w:top w:val="single" w:color="auto" w:sz="4" w:space="0"/>
              <w:left w:val="single" w:color="auto" w:sz="4" w:space="0"/>
              <w:bottom w:val="single" w:color="auto" w:sz="4" w:space="0"/>
              <w:right w:val="single" w:color="auto" w:sz="4" w:space="0"/>
            </w:tcBorders>
            <w:vAlign w:val="center"/>
          </w:tcPr>
          <w:p w14:paraId="2D987B8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color w:val="000000" w:themeColor="text1"/>
                <w:sz w:val="32"/>
                <w:szCs w:val="32"/>
                <w14:textFill>
                  <w14:solidFill>
                    <w14:schemeClr w14:val="tx1"/>
                  </w14:solidFill>
                </w14:textFill>
              </w:rPr>
              <w:t>响应文件份数</w:t>
            </w:r>
          </w:p>
        </w:tc>
        <w:tc>
          <w:tcPr>
            <w:tcW w:w="6985" w:type="dxa"/>
            <w:tcBorders>
              <w:top w:val="single" w:color="auto" w:sz="4" w:space="0"/>
              <w:left w:val="single" w:color="auto" w:sz="4" w:space="0"/>
              <w:bottom w:val="single" w:color="auto" w:sz="4" w:space="0"/>
              <w:right w:val="single" w:color="auto" w:sz="4" w:space="0"/>
            </w:tcBorders>
            <w:vAlign w:val="center"/>
          </w:tcPr>
          <w:p w14:paraId="2D326B3E">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正本1份，副本1份，U盘1份</w:t>
            </w:r>
          </w:p>
        </w:tc>
      </w:tr>
      <w:tr w14:paraId="6B69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34A21A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19</w:t>
            </w:r>
          </w:p>
        </w:tc>
        <w:tc>
          <w:tcPr>
            <w:tcW w:w="2253" w:type="dxa"/>
            <w:tcBorders>
              <w:top w:val="single" w:color="auto" w:sz="4" w:space="0"/>
              <w:left w:val="single" w:color="auto" w:sz="4" w:space="0"/>
              <w:bottom w:val="single" w:color="auto" w:sz="4" w:space="0"/>
              <w:right w:val="single" w:color="auto" w:sz="4" w:space="0"/>
            </w:tcBorders>
            <w:vAlign w:val="center"/>
          </w:tcPr>
          <w:p w14:paraId="17098FF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供应商资格要求</w:t>
            </w:r>
          </w:p>
        </w:tc>
        <w:tc>
          <w:tcPr>
            <w:tcW w:w="6985" w:type="dxa"/>
            <w:tcBorders>
              <w:top w:val="single" w:color="auto" w:sz="4" w:space="0"/>
              <w:left w:val="single" w:color="auto" w:sz="4" w:space="0"/>
              <w:bottom w:val="single" w:color="auto" w:sz="4" w:space="0"/>
              <w:right w:val="single" w:color="auto" w:sz="4" w:space="0"/>
            </w:tcBorders>
            <w:vAlign w:val="center"/>
          </w:tcPr>
          <w:p w14:paraId="12285F35">
            <w:pPr>
              <w:keepNext w:val="0"/>
              <w:keepLines w:val="0"/>
              <w:pageBreakBefore w:val="0"/>
              <w:kinsoku/>
              <w:wordWrap/>
              <w:overflowPunct/>
              <w:topLinePunct w:val="0"/>
              <w:autoSpaceDE w:val="0"/>
              <w:autoSpaceDN w:val="0"/>
              <w:bidi w:val="0"/>
              <w:adjustRightInd/>
              <w:snapToGrid w:val="0"/>
              <w:spacing w:line="460" w:lineRule="exact"/>
              <w:textAlignment w:val="bottom"/>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32"/>
                <w:szCs w:val="32"/>
                <w14:textFill>
                  <w14:solidFill>
                    <w14:schemeClr w14:val="tx1"/>
                  </w14:solidFill>
                </w14:textFill>
              </w:rPr>
              <w:t>资格要求）</w:t>
            </w:r>
          </w:p>
        </w:tc>
      </w:tr>
      <w:tr w14:paraId="3E66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BECFAF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p>
        </w:tc>
        <w:tc>
          <w:tcPr>
            <w:tcW w:w="2253" w:type="dxa"/>
            <w:tcBorders>
              <w:top w:val="single" w:color="auto" w:sz="4" w:space="0"/>
              <w:left w:val="single" w:color="auto" w:sz="4" w:space="0"/>
              <w:bottom w:val="single" w:color="auto" w:sz="4" w:space="0"/>
              <w:right w:val="single" w:color="auto" w:sz="4" w:space="0"/>
            </w:tcBorders>
            <w:vAlign w:val="center"/>
          </w:tcPr>
          <w:p w14:paraId="2F7A6B79">
            <w:pPr>
              <w:keepNext w:val="0"/>
              <w:keepLines w:val="0"/>
              <w:pageBreakBefore w:val="0"/>
              <w:kinsoku/>
              <w:wordWrap/>
              <w:overflowPunct/>
              <w:topLinePunct w:val="0"/>
              <w:autoSpaceDE w:val="0"/>
              <w:autoSpaceDN w:val="0"/>
              <w:bidi w:val="0"/>
              <w:adjustRightInd/>
              <w:snapToGrid w:val="0"/>
              <w:spacing w:line="460" w:lineRule="exact"/>
              <w:jc w:val="center"/>
              <w:textAlignment w:val="bottom"/>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澄清截止时间</w:t>
            </w:r>
          </w:p>
        </w:tc>
        <w:tc>
          <w:tcPr>
            <w:tcW w:w="6985" w:type="dxa"/>
            <w:tcBorders>
              <w:top w:val="single" w:color="auto" w:sz="4" w:space="0"/>
              <w:left w:val="single" w:color="auto" w:sz="4" w:space="0"/>
              <w:bottom w:val="single" w:color="auto" w:sz="4" w:space="0"/>
              <w:right w:val="single" w:color="auto" w:sz="4" w:space="0"/>
            </w:tcBorders>
            <w:vAlign w:val="center"/>
          </w:tcPr>
          <w:p w14:paraId="281F5CB1">
            <w:pPr>
              <w:keepNext w:val="0"/>
              <w:keepLines w:val="0"/>
              <w:pageBreakBefore w:val="0"/>
              <w:kinsoku/>
              <w:wordWrap/>
              <w:overflowPunct/>
              <w:topLinePunct w:val="0"/>
              <w:bidi w:val="0"/>
              <w:adjustRightInd/>
              <w:spacing w:line="460" w:lineRule="exact"/>
              <w:jc w:val="left"/>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响应文件截止时间三个工作日前</w:t>
            </w:r>
          </w:p>
        </w:tc>
      </w:tr>
      <w:tr w14:paraId="7B6C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8CE7BC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p>
        </w:tc>
        <w:tc>
          <w:tcPr>
            <w:tcW w:w="2253" w:type="dxa"/>
            <w:tcBorders>
              <w:top w:val="single" w:color="auto" w:sz="4" w:space="0"/>
              <w:left w:val="single" w:color="auto" w:sz="4" w:space="0"/>
              <w:bottom w:val="single" w:color="auto" w:sz="4" w:space="0"/>
              <w:right w:val="single" w:color="auto" w:sz="4" w:space="0"/>
            </w:tcBorders>
            <w:vAlign w:val="center"/>
          </w:tcPr>
          <w:p w14:paraId="0A33239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响应文件有效期</w:t>
            </w:r>
          </w:p>
        </w:tc>
        <w:tc>
          <w:tcPr>
            <w:tcW w:w="6985" w:type="dxa"/>
            <w:tcBorders>
              <w:top w:val="single" w:color="auto" w:sz="4" w:space="0"/>
              <w:left w:val="single" w:color="auto" w:sz="4" w:space="0"/>
              <w:bottom w:val="single" w:color="auto" w:sz="4" w:space="0"/>
              <w:right w:val="single" w:color="auto" w:sz="4" w:space="0"/>
            </w:tcBorders>
            <w:vAlign w:val="center"/>
          </w:tcPr>
          <w:p w14:paraId="593101E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响应文件截止之日起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w:t>
            </w:r>
            <w:r>
              <w:rPr>
                <w:rFonts w:hint="default" w:ascii="Times New Roman" w:hAnsi="Times New Roman" w:eastAsia="方正仿宋_GBK" w:cs="Times New Roman"/>
                <w:color w:val="000000" w:themeColor="text1"/>
                <w:sz w:val="32"/>
                <w:szCs w:val="32"/>
                <w14:textFill>
                  <w14:solidFill>
                    <w14:schemeClr w14:val="tx1"/>
                  </w14:solidFill>
                </w14:textFill>
              </w:rPr>
              <w:t>日历天</w:t>
            </w:r>
          </w:p>
        </w:tc>
      </w:tr>
      <w:tr w14:paraId="2288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15276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w:t>
            </w:r>
          </w:p>
        </w:tc>
        <w:tc>
          <w:tcPr>
            <w:tcW w:w="2253" w:type="dxa"/>
            <w:tcBorders>
              <w:top w:val="single" w:color="auto" w:sz="4" w:space="0"/>
              <w:left w:val="single" w:color="auto" w:sz="4" w:space="0"/>
              <w:bottom w:val="single" w:color="auto" w:sz="4" w:space="0"/>
              <w:right w:val="single" w:color="auto" w:sz="4" w:space="0"/>
            </w:tcBorders>
            <w:vAlign w:val="center"/>
          </w:tcPr>
          <w:p w14:paraId="392E2EA3">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无效投标</w:t>
            </w:r>
            <w:r>
              <w:rPr>
                <w:rFonts w:hint="default" w:ascii="Times New Roman" w:hAnsi="Times New Roman" w:cs="Times New Roman"/>
                <w:color w:val="000000" w:themeColor="text1"/>
                <w:sz w:val="32"/>
                <w:szCs w:val="32"/>
                <w:lang w:val="en-US" w:eastAsia="zh-CN"/>
                <w14:textFill>
                  <w14:solidFill>
                    <w14:schemeClr w14:val="tx1"/>
                  </w14:solidFill>
                </w14:textFill>
              </w:rPr>
              <w:t>情形</w:t>
            </w:r>
          </w:p>
        </w:tc>
        <w:tc>
          <w:tcPr>
            <w:tcW w:w="6985" w:type="dxa"/>
            <w:tcBorders>
              <w:top w:val="single" w:color="auto" w:sz="4" w:space="0"/>
              <w:left w:val="single" w:color="auto" w:sz="4" w:space="0"/>
              <w:bottom w:val="single" w:color="auto" w:sz="4" w:space="0"/>
              <w:right w:val="single" w:color="auto" w:sz="4" w:space="0"/>
            </w:tcBorders>
            <w:vAlign w:val="center"/>
          </w:tcPr>
          <w:p w14:paraId="00FC2536">
            <w:pPr>
              <w:keepNext w:val="0"/>
              <w:keepLines w:val="0"/>
              <w:pageBreakBefore w:val="0"/>
              <w:tabs>
                <w:tab w:val="left" w:pos="420"/>
              </w:tabs>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没有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参与询价供应商</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的法定代表人或委托代理人签字和加盖公章；</w:t>
            </w:r>
          </w:p>
          <w:p w14:paraId="4468DF92">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响应文件未按规定格式、内容填写；</w:t>
            </w:r>
          </w:p>
          <w:p w14:paraId="4BE0A6EC">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分项报价及总报价价</w:t>
            </w:r>
            <w:r>
              <w:rPr>
                <w:rFonts w:hint="default" w:ascii="Times New Roman" w:hAnsi="Times New Roman" w:eastAsia="方正仿宋_GBK" w:cs="Times New Roman"/>
                <w:color w:val="000000" w:themeColor="text1"/>
                <w:sz w:val="32"/>
                <w:szCs w:val="32"/>
                <w14:textFill>
                  <w14:solidFill>
                    <w14:schemeClr w14:val="tx1"/>
                  </w14:solidFill>
                </w14:textFill>
              </w:rPr>
              <w:t>出现1个以上的报价；</w:t>
            </w:r>
          </w:p>
          <w:p w14:paraId="5789B6C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响应文件含有采购人不能接受的附加条件</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EB82578">
            <w:pPr>
              <w:keepNext w:val="0"/>
              <w:keepLines w:val="0"/>
              <w:pageBreakBefore w:val="0"/>
              <w:tabs>
                <w:tab w:val="left" w:pos="1080"/>
              </w:tabs>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）投标有效期不足的；</w:t>
            </w:r>
          </w:p>
          <w:p w14:paraId="4BCC85F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）串通投标或弄虚作假或有其他违法行为的；</w:t>
            </w:r>
          </w:p>
          <w:p w14:paraId="6EEBCFD5">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）投标报价高于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最高限价</w:t>
            </w:r>
            <w:r>
              <w:rPr>
                <w:rFonts w:hint="default" w:ascii="Times New Roman" w:hAnsi="Times New Roman" w:eastAsia="方正仿宋_GBK" w:cs="Times New Roman"/>
                <w:color w:val="000000" w:themeColor="text1"/>
                <w:sz w:val="32"/>
                <w:szCs w:val="32"/>
                <w14:textFill>
                  <w14:solidFill>
                    <w14:schemeClr w14:val="tx1"/>
                  </w14:solidFill>
                </w14:textFill>
              </w:rPr>
              <w:t>的；</w:t>
            </w:r>
          </w:p>
          <w:p w14:paraId="3E9EC28D">
            <w:pPr>
              <w:keepNext w:val="0"/>
              <w:keepLines w:val="0"/>
              <w:pageBreakBefore w:val="0"/>
              <w:widowControl/>
              <w:kinsoku/>
              <w:wordWrap/>
              <w:overflowPunct/>
              <w:topLinePunct w:val="0"/>
              <w:bidi w:val="0"/>
              <w:adjustRightInd/>
              <w:spacing w:line="460" w:lineRule="exact"/>
              <w:jc w:val="left"/>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）提供虚假的资料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C53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14E3D86">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w:t>
            </w:r>
          </w:p>
        </w:tc>
        <w:tc>
          <w:tcPr>
            <w:tcW w:w="2253" w:type="dxa"/>
            <w:tcBorders>
              <w:top w:val="single" w:color="auto" w:sz="4" w:space="0"/>
              <w:left w:val="single" w:color="auto" w:sz="4" w:space="0"/>
              <w:bottom w:val="single" w:color="auto" w:sz="4" w:space="0"/>
              <w:right w:val="single" w:color="auto" w:sz="4" w:space="0"/>
            </w:tcBorders>
            <w:vAlign w:val="center"/>
          </w:tcPr>
          <w:p w14:paraId="5BC4848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报名时间、方式及注意事项</w:t>
            </w:r>
          </w:p>
        </w:tc>
        <w:tc>
          <w:tcPr>
            <w:tcW w:w="6985" w:type="dxa"/>
            <w:tcBorders>
              <w:top w:val="single" w:color="auto" w:sz="4" w:space="0"/>
              <w:left w:val="single" w:color="auto" w:sz="4" w:space="0"/>
              <w:bottom w:val="single" w:color="auto" w:sz="4" w:space="0"/>
              <w:right w:val="single" w:color="auto" w:sz="4" w:space="0"/>
            </w:tcBorders>
            <w:vAlign w:val="center"/>
          </w:tcPr>
          <w:p w14:paraId="1421C50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报名时间、方式及注意事项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1849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8145CC4">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w:t>
            </w:r>
          </w:p>
        </w:tc>
        <w:tc>
          <w:tcPr>
            <w:tcW w:w="2253" w:type="dxa"/>
            <w:tcBorders>
              <w:top w:val="single" w:color="auto" w:sz="4" w:space="0"/>
              <w:left w:val="single" w:color="auto" w:sz="4" w:space="0"/>
              <w:bottom w:val="single" w:color="auto" w:sz="4" w:space="0"/>
              <w:right w:val="single" w:color="auto" w:sz="4" w:space="0"/>
            </w:tcBorders>
            <w:vAlign w:val="center"/>
          </w:tcPr>
          <w:p w14:paraId="109CCBA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提交投标文件截止时间和地点</w:t>
            </w:r>
          </w:p>
        </w:tc>
        <w:tc>
          <w:tcPr>
            <w:tcW w:w="6985" w:type="dxa"/>
            <w:tcBorders>
              <w:top w:val="single" w:color="auto" w:sz="4" w:space="0"/>
              <w:left w:val="single" w:color="auto" w:sz="4" w:space="0"/>
              <w:bottom w:val="single" w:color="auto" w:sz="4" w:space="0"/>
              <w:right w:val="single" w:color="auto" w:sz="4" w:space="0"/>
            </w:tcBorders>
            <w:vAlign w:val="center"/>
          </w:tcPr>
          <w:p w14:paraId="239002D7">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提交投标文件截止时间、开标时间和地点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E31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6231F7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p>
        </w:tc>
        <w:tc>
          <w:tcPr>
            <w:tcW w:w="2253" w:type="dxa"/>
            <w:tcBorders>
              <w:top w:val="single" w:color="auto" w:sz="4" w:space="0"/>
              <w:left w:val="single" w:color="auto" w:sz="4" w:space="0"/>
              <w:bottom w:val="single" w:color="auto" w:sz="4" w:space="0"/>
              <w:right w:val="single" w:color="auto" w:sz="4" w:space="0"/>
            </w:tcBorders>
            <w:vAlign w:val="center"/>
          </w:tcPr>
          <w:p w14:paraId="2C19B2C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开标时间和地点</w:t>
            </w:r>
          </w:p>
        </w:tc>
        <w:tc>
          <w:tcPr>
            <w:tcW w:w="6985" w:type="dxa"/>
            <w:tcBorders>
              <w:top w:val="single" w:color="auto" w:sz="4" w:space="0"/>
              <w:left w:val="single" w:color="auto" w:sz="4" w:space="0"/>
              <w:bottom w:val="single" w:color="auto" w:sz="4" w:space="0"/>
              <w:right w:val="single" w:color="auto" w:sz="4" w:space="0"/>
            </w:tcBorders>
            <w:vAlign w:val="center"/>
          </w:tcPr>
          <w:p w14:paraId="184C4060">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提交询价响应文件截止时间、开标时间和地点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645B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CF722A">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26</w:t>
            </w:r>
          </w:p>
        </w:tc>
        <w:tc>
          <w:tcPr>
            <w:tcW w:w="2253" w:type="dxa"/>
            <w:tcBorders>
              <w:top w:val="single" w:color="auto" w:sz="4" w:space="0"/>
              <w:left w:val="single" w:color="auto" w:sz="4" w:space="0"/>
              <w:bottom w:val="single" w:color="auto" w:sz="4" w:space="0"/>
              <w:right w:val="single" w:color="auto" w:sz="4" w:space="0"/>
            </w:tcBorders>
            <w:vAlign w:val="center"/>
          </w:tcPr>
          <w:p w14:paraId="0F53F19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评标方法</w:t>
            </w:r>
          </w:p>
        </w:tc>
        <w:tc>
          <w:tcPr>
            <w:tcW w:w="6985" w:type="dxa"/>
            <w:tcBorders>
              <w:top w:val="single" w:color="auto" w:sz="4" w:space="0"/>
              <w:left w:val="single" w:color="auto" w:sz="4" w:space="0"/>
              <w:bottom w:val="single" w:color="auto" w:sz="4" w:space="0"/>
              <w:right w:val="single" w:color="auto" w:sz="4" w:space="0"/>
            </w:tcBorders>
            <w:vAlign w:val="center"/>
          </w:tcPr>
          <w:p w14:paraId="2CDF410C">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最低评标价法</w:t>
            </w:r>
          </w:p>
        </w:tc>
      </w:tr>
      <w:tr w14:paraId="222F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14FCFA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w:t>
            </w:r>
          </w:p>
        </w:tc>
        <w:tc>
          <w:tcPr>
            <w:tcW w:w="2253" w:type="dxa"/>
            <w:tcBorders>
              <w:top w:val="single" w:color="auto" w:sz="4" w:space="0"/>
              <w:left w:val="single" w:color="auto" w:sz="4" w:space="0"/>
              <w:bottom w:val="single" w:color="auto" w:sz="4" w:space="0"/>
              <w:right w:val="single" w:color="auto" w:sz="4" w:space="0"/>
            </w:tcBorders>
            <w:vAlign w:val="center"/>
          </w:tcPr>
          <w:p w14:paraId="6A47528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付款方式</w:t>
            </w:r>
          </w:p>
        </w:tc>
        <w:tc>
          <w:tcPr>
            <w:tcW w:w="6985" w:type="dxa"/>
            <w:tcBorders>
              <w:top w:val="single" w:color="auto" w:sz="4" w:space="0"/>
              <w:left w:val="single" w:color="auto" w:sz="4" w:space="0"/>
              <w:bottom w:val="single" w:color="auto" w:sz="4" w:space="0"/>
              <w:right w:val="single" w:color="auto" w:sz="4" w:space="0"/>
            </w:tcBorders>
            <w:vAlign w:val="center"/>
          </w:tcPr>
          <w:p w14:paraId="59D4E7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本工程价款按实际完成工程量结算。工程验收合格后，甲方支付实际结算总价款的97%（即：¥____元，人民币大写：___）。乙方须在甲方支付该笔款项前，开具实际结算总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价款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的合法有效发票；甲方在收到合规发票后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个工作日内完成付款。剩余3%实际结算价款作为质量保证金，质保期自工程验收合格之日起计算，期限为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年。质保期满且乙方无任何违约情形的，乙方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只需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开具收款收据后，甲方在收到收据的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个工作日内，向乙方无息支付该笔质量保证金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tc>
      </w:tr>
      <w:tr w14:paraId="5BEC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C7C357F">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28</w:t>
            </w:r>
          </w:p>
        </w:tc>
        <w:tc>
          <w:tcPr>
            <w:tcW w:w="2253" w:type="dxa"/>
            <w:tcBorders>
              <w:top w:val="single" w:color="auto" w:sz="4" w:space="0"/>
              <w:left w:val="single" w:color="auto" w:sz="4" w:space="0"/>
              <w:bottom w:val="single" w:color="auto" w:sz="4" w:space="0"/>
              <w:right w:val="single" w:color="auto" w:sz="4" w:space="0"/>
            </w:tcBorders>
            <w:vAlign w:val="center"/>
          </w:tcPr>
          <w:p w14:paraId="7BF7817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中标服务费及相关费用</w:t>
            </w:r>
          </w:p>
        </w:tc>
        <w:tc>
          <w:tcPr>
            <w:tcW w:w="6985" w:type="dxa"/>
            <w:tcBorders>
              <w:top w:val="single" w:color="auto" w:sz="4" w:space="0"/>
              <w:left w:val="single" w:color="auto" w:sz="4" w:space="0"/>
              <w:bottom w:val="single" w:color="auto" w:sz="4" w:space="0"/>
              <w:right w:val="single" w:color="auto" w:sz="4" w:space="0"/>
            </w:tcBorders>
            <w:vAlign w:val="center"/>
          </w:tcPr>
          <w:p w14:paraId="6BD09DA9">
            <w:pPr>
              <w:keepNext w:val="0"/>
              <w:keepLines w:val="0"/>
              <w:pageBreakBefore w:val="0"/>
              <w:numPr>
                <w:ilvl w:val="0"/>
                <w:numId w:val="0"/>
              </w:numPr>
              <w:kinsoku/>
              <w:wordWrap/>
              <w:overflowPunct/>
              <w:topLinePunct w:val="0"/>
              <w:bidi w:val="0"/>
              <w:adjustRightInd/>
              <w:spacing w:line="460" w:lineRule="exact"/>
              <w:ind w:leftChars="0"/>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无需向采购人提交</w:t>
            </w:r>
          </w:p>
        </w:tc>
      </w:tr>
      <w:tr w14:paraId="6384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F20ACA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29</w:t>
            </w:r>
          </w:p>
        </w:tc>
        <w:tc>
          <w:tcPr>
            <w:tcW w:w="2253" w:type="dxa"/>
            <w:tcBorders>
              <w:top w:val="single" w:color="auto" w:sz="4" w:space="0"/>
              <w:left w:val="single" w:color="auto" w:sz="4" w:space="0"/>
              <w:bottom w:val="single" w:color="auto" w:sz="4" w:space="0"/>
              <w:right w:val="single" w:color="auto" w:sz="4" w:space="0"/>
            </w:tcBorders>
            <w:vAlign w:val="center"/>
          </w:tcPr>
          <w:p w14:paraId="6BAFA48E">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其它</w:t>
            </w:r>
            <w:r>
              <w:rPr>
                <w:rFonts w:hint="default" w:ascii="Times New Roman" w:hAnsi="Times New Roman" w:cs="Times New Roman"/>
                <w:color w:val="000000" w:themeColor="text1"/>
                <w:sz w:val="32"/>
                <w:szCs w:val="32"/>
                <w:lang w:val="en-US" w:eastAsia="zh-CN"/>
                <w14:textFill>
                  <w14:solidFill>
                    <w14:schemeClr w14:val="tx1"/>
                  </w14:solidFill>
                </w14:textFill>
              </w:rPr>
              <w:t>要求</w:t>
            </w:r>
          </w:p>
        </w:tc>
        <w:tc>
          <w:tcPr>
            <w:tcW w:w="6985" w:type="dxa"/>
            <w:tcBorders>
              <w:top w:val="single" w:color="auto" w:sz="4" w:space="0"/>
              <w:left w:val="single" w:color="auto" w:sz="4" w:space="0"/>
              <w:bottom w:val="single" w:color="auto" w:sz="4" w:space="0"/>
              <w:right w:val="single" w:color="auto" w:sz="4" w:space="0"/>
            </w:tcBorders>
            <w:vAlign w:val="center"/>
          </w:tcPr>
          <w:p w14:paraId="017B47D1">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32"/>
                <w:szCs w:val="32"/>
                <w14:textFill>
                  <w14:solidFill>
                    <w14:schemeClr w14:val="tx1"/>
                  </w14:solidFill>
                </w14:textFill>
              </w:rPr>
              <w:t>资格要求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材料提交不齐全的视为未响应询价采购文件。</w:t>
            </w:r>
          </w:p>
        </w:tc>
      </w:tr>
    </w:tbl>
    <w:p w14:paraId="70138AEA">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bookmarkStart w:id="34" w:name="_Toc26688"/>
    </w:p>
    <w:p w14:paraId="56732CAF">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p>
    <w:p w14:paraId="7C6EAD27">
      <w:pPr>
        <w:pStyle w:val="3"/>
        <w:bidi w:val="0"/>
        <w:ind w:firstLine="643" w:firstLineChars="200"/>
        <w:rPr>
          <w:rFonts w:hint="default" w:ascii="Times New Roman" w:hAnsi="Times New Roman" w:cs="Times New Roman"/>
        </w:rPr>
      </w:pPr>
      <w:bookmarkStart w:id="35" w:name="_Toc9102"/>
      <w:bookmarkStart w:id="36" w:name="_Toc29461"/>
      <w:r>
        <w:rPr>
          <w:rFonts w:hint="default" w:ascii="Times New Roman" w:hAnsi="Times New Roman" w:cs="Times New Roman"/>
        </w:rPr>
        <w:t>一、总  则</w:t>
      </w:r>
      <w:bookmarkEnd w:id="34"/>
      <w:bookmarkEnd w:id="35"/>
      <w:bookmarkEnd w:id="36"/>
    </w:p>
    <w:p w14:paraId="736692C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必须完整阅读完本询价文件</w:t>
      </w:r>
    </w:p>
    <w:p w14:paraId="6A57630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本询价文件共由</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六</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章</w:t>
      </w:r>
      <w:r>
        <w:rPr>
          <w:rFonts w:hint="default" w:ascii="Times New Roman" w:hAnsi="Times New Roman" w:eastAsia="方正仿宋_GBK" w:cs="Times New Roman"/>
          <w:color w:val="000000" w:themeColor="text1"/>
          <w:sz w:val="32"/>
          <w:szCs w:val="32"/>
          <w14:textFill>
            <w14:solidFill>
              <w14:schemeClr w14:val="tx1"/>
            </w14:solidFill>
          </w14:textFill>
        </w:rPr>
        <w:t>组成。参与询价供应商在下载本询价文件之后，须仔细完整地进行阅读，全面理解询价文件的规定；一旦供应商在规定时间和地点递交了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响应文件，即视为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 xml:space="preserve">已知晓并接受 </w:t>
      </w:r>
      <w:r>
        <w:rPr>
          <w:rFonts w:hint="default" w:ascii="Times New Roman" w:hAnsi="Times New Roman" w:eastAsia="方正仿宋_GBK" w:cs="Times New Roman"/>
          <w:color w:val="000000" w:themeColor="text1"/>
          <w:sz w:val="32"/>
          <w:szCs w:val="32"/>
          <w14:textFill>
            <w14:solidFill>
              <w14:schemeClr w14:val="tx1"/>
            </w14:solidFill>
          </w14:textFill>
        </w:rPr>
        <w:t>本询价文件的所有规定。</w:t>
      </w:r>
    </w:p>
    <w:p w14:paraId="2196273D">
      <w:pPr>
        <w:pStyle w:val="6"/>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合格的供应商</w:t>
      </w:r>
    </w:p>
    <w:p w14:paraId="184DABA8">
      <w:pPr>
        <w:pStyle w:val="6"/>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可以参加本次采购活动的合格供应商，除符合本询价采购文件规定的供应商条件外，还须严格遵守中华人民共和国有关法律法规开展经营活动，因前述因素引起的一切后果，由参与询价的供应商自行承担。</w:t>
      </w:r>
    </w:p>
    <w:p w14:paraId="28F48E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2.2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是否接受联合体投标：否</w:t>
      </w:r>
    </w:p>
    <w:p w14:paraId="3F459988">
      <w:pPr>
        <w:pStyle w:val="6"/>
        <w:ind w:firstLine="640"/>
        <w:rPr>
          <w:rFonts w:hint="default" w:ascii="Times New Roman" w:hAnsi="Times New Roman" w:eastAsia="方正仿宋_GBK" w:cs="Times New Roman"/>
          <w:bCs w:val="0"/>
          <w:color w:val="FF0000"/>
          <w:kern w:val="2"/>
          <w:sz w:val="32"/>
          <w:szCs w:val="32"/>
          <w:lang w:val="en-US" w:eastAsia="zh-CN" w:bidi="ar-SA"/>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2.3 未在规定时间内参与报名或提供报名材料不齐全的视为不合格供应商，不得参与本项目采购活动。</w:t>
      </w:r>
    </w:p>
    <w:p w14:paraId="17C1C666">
      <w:pPr>
        <w:pStyle w:val="6"/>
        <w:ind w:firstLine="640"/>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如供应商为满足供应商资格要求提供虚假材料，一经查实，供应商询价响应文件将按无效处理。</w:t>
      </w:r>
    </w:p>
    <w:p w14:paraId="19EDD9D9">
      <w:pPr>
        <w:pageBreakBefore w:val="0"/>
        <w:numPr>
          <w:ilvl w:val="0"/>
          <w:numId w:val="0"/>
        </w:numPr>
        <w:kinsoku/>
        <w:wordWrap/>
        <w:overflowPunct/>
        <w:topLinePunct w:val="0"/>
        <w:autoSpaceDE/>
        <w:autoSpaceDN/>
        <w:bidi w:val="0"/>
        <w:snapToGrid/>
        <w:spacing w:line="460" w:lineRule="exact"/>
        <w:ind w:left="420" w:leftChars="0"/>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费用自行承担</w:t>
      </w:r>
    </w:p>
    <w:p w14:paraId="24DB8392">
      <w:pPr>
        <w:pStyle w:val="6"/>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无论询价采购结果如何，所有供应商</w:t>
      </w:r>
      <w:r>
        <w:rPr>
          <w:rFonts w:hint="default" w:ascii="Times New Roman" w:hAnsi="Times New Roman" w:eastAsia="方正仿宋_GBK" w:cs="Times New Roman"/>
          <w:b/>
          <w:bCs/>
          <w:color w:val="000000" w:themeColor="text1"/>
          <w:kern w:val="2"/>
          <w:sz w:val="32"/>
          <w:szCs w:val="32"/>
          <w:u w:val="single"/>
          <w:lang w:val="en-US" w:eastAsia="zh-CN" w:bidi="ar-SA"/>
          <w14:textFill>
            <w14:solidFill>
              <w14:schemeClr w14:val="tx1"/>
            </w14:solidFill>
          </w14:textFill>
        </w:rPr>
        <w:t>自行承担</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参加本次采购活动所发生的一切费用。</w:t>
      </w:r>
    </w:p>
    <w:p w14:paraId="7CAFE10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资金来源</w:t>
      </w:r>
    </w:p>
    <w:p w14:paraId="504E257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”中所述的采购人资金来源为</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自筹资金，已落实</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97A90D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w:t>
      </w:r>
      <w:r>
        <w:rPr>
          <w:rFonts w:hint="default" w:ascii="Times New Roman" w:hAnsi="Times New Roman" w:cs="Times New Roman"/>
          <w:b/>
          <w:color w:val="000000" w:themeColor="text1"/>
          <w:sz w:val="32"/>
          <w:szCs w:val="32"/>
          <w:lang w:val="en-US" w:eastAsia="zh-CN"/>
          <w14:textFill>
            <w14:solidFill>
              <w14:schemeClr w14:val="tx1"/>
            </w14:solidFill>
          </w14:textFill>
        </w:rPr>
        <w:t>工程完成期限</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及</w:t>
      </w:r>
      <w:r>
        <w:rPr>
          <w:rFonts w:hint="default" w:ascii="Times New Roman" w:hAnsi="Times New Roman" w:cs="Times New Roman"/>
          <w:b/>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地点</w:t>
      </w:r>
    </w:p>
    <w:p w14:paraId="03A686FA">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交货期限及交货地点</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w:t>
      </w:r>
      <w:r>
        <w:rPr>
          <w:rFonts w:hint="default" w:ascii="Times New Roman" w:hAnsi="Times New Roman" w:eastAsia="方正仿宋_GBK" w:cs="Times New Roman"/>
          <w:color w:val="000000" w:themeColor="text1"/>
          <w:sz w:val="32"/>
          <w:szCs w:val="32"/>
          <w14:textFill>
            <w14:solidFill>
              <w14:schemeClr w14:val="tx1"/>
            </w14:solidFill>
          </w14:textFill>
        </w:rPr>
        <w:t>见“</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1B1D615">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37" w:name="_Toc476848359"/>
      <w:bookmarkStart w:id="38" w:name="_Toc321836356"/>
      <w:bookmarkStart w:id="39" w:name="_Toc475291681"/>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bookmarkEnd w:id="37"/>
      <w:bookmarkEnd w:id="38"/>
      <w:bookmarkEnd w:id="39"/>
    </w:p>
    <w:p w14:paraId="51195668">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p>
    <w:p w14:paraId="09F4FAF5">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6.1</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供应商认为</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文件、采购过程、中标或者成交结果使自己的权益受到损害的，可以在知道或者应知其权益受到损害之日起7个工作日内，以书面形式向采购人提出质疑。质疑内容不得含有虚假、恶意成分。当事人对自己提出的主张，有责任提供证据，提出质疑时应同时提交相关证据材料和注明事实的确切来源。</w:t>
      </w:r>
    </w:p>
    <w:p w14:paraId="727ED37D">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提出质疑的供应商（以下简称质疑供应商）应当是参与所质疑项目采购活动的供应商。</w:t>
      </w:r>
    </w:p>
    <w:p w14:paraId="3398EB0A">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潜在供应商已依法获取</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文件的，可以对该文件提出质疑。对采购文件提出质疑的，应当在获取</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文件或者采购公告期限届满之日（报名结束之日）起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个工作日内提出。</w:t>
      </w:r>
    </w:p>
    <w:p w14:paraId="3565317A">
      <w:pPr>
        <w:pageBreakBefore w:val="0"/>
        <w:widowControl/>
        <w:kinsoku/>
        <w:wordWrap/>
        <w:overflowPunct/>
        <w:topLinePunct w:val="0"/>
        <w:autoSpaceDE/>
        <w:autoSpaceDN/>
        <w:bidi w:val="0"/>
        <w:snapToGrid/>
        <w:spacing w:beforeAutospacing="0" w:afterAutospacing="0" w:line="460" w:lineRule="exact"/>
        <w:ind w:left="0" w:leftChars="0" w:firstLine="520"/>
        <w:jc w:val="left"/>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受理质疑部门：详见须知前附表</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采购人</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cs="Times New Roman"/>
          <w:b/>
          <w:bCs/>
          <w:color w:val="000000" w:themeColor="text1"/>
          <w:kern w:val="0"/>
          <w:sz w:val="32"/>
          <w:szCs w:val="32"/>
          <w:lang w:eastAsia="zh-CN"/>
          <w14:textFill>
            <w14:solidFill>
              <w14:schemeClr w14:val="tx1"/>
            </w14:solidFill>
          </w14:textFill>
        </w:rPr>
        <w:t>。</w:t>
      </w:r>
    </w:p>
    <w:p w14:paraId="78B9172F">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14:textFill>
            <w14:solidFill>
              <w14:schemeClr w14:val="tx1"/>
            </w14:solidFill>
          </w14:textFill>
        </w:rPr>
        <w:t>6.2</w:t>
      </w:r>
      <w:r>
        <w:rPr>
          <w:rFonts w:hint="default" w:ascii="Times New Roman" w:hAnsi="Times New Roman" w:eastAsia="方正仿宋_GBK" w:cs="Times New Roman"/>
          <w:color w:val="000000" w:themeColor="text1"/>
          <w:sz w:val="32"/>
          <w:szCs w:val="32"/>
          <w14:textFill>
            <w14:solidFill>
              <w14:schemeClr w14:val="tx1"/>
            </w14:solidFill>
          </w14:textFill>
        </w:rPr>
        <w:t>供应商提供的质疑书（如材料中有外文资料应同时附上中文译本）应当包括以下主要内容：</w:t>
      </w:r>
    </w:p>
    <w:p w14:paraId="5B8F5619">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）供应商的姓名或者名称、地址、邮编、联系人及联系电话；</w:t>
      </w:r>
    </w:p>
    <w:p w14:paraId="1B05C76D">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）质疑项目的名称、编号；</w:t>
      </w:r>
    </w:p>
    <w:p w14:paraId="76EA6A13">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）具体、明确的质疑事项和与质疑事项相关的请求；</w:t>
      </w:r>
    </w:p>
    <w:p w14:paraId="42AF0E84">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）事实依据；</w:t>
      </w:r>
    </w:p>
    <w:p w14:paraId="3EFED3EC">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）必要的法律依据；</w:t>
      </w:r>
    </w:p>
    <w:p w14:paraId="54D8B887">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）提出质疑的日期。</w:t>
      </w:r>
    </w:p>
    <w:p w14:paraId="7AAD0C9D">
      <w:pPr>
        <w:pageBreakBefore w:val="0"/>
        <w:kinsoku/>
        <w:wordWrap/>
        <w:overflowPunct/>
        <w:topLinePunct w:val="0"/>
        <w:autoSpaceDE/>
        <w:autoSpaceDN/>
        <w:bidi w:val="0"/>
        <w:snapToGrid/>
        <w:spacing w:beforeAutospacing="0" w:afterAutospacing="0" w:line="460" w:lineRule="exact"/>
        <w:ind w:left="0" w:leftChars="0" w:firstLine="723" w:firstLineChars="225"/>
        <w:jc w:val="left"/>
        <w:textAlignment w:val="auto"/>
        <w:rPr>
          <w:rFonts w:hint="default" w:ascii="Times New Roman" w:hAnsi="Times New Roman" w:eastAsia="方正仿宋_GBK" w:cs="Times New Roman"/>
          <w:b/>
          <w:bCs/>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质疑书实行实名制，供应商为自然人的，应当由本人签字；供应商为法人或者其他组织的，应当由法定代表人、主要负责人，或者其授权代表签字或者盖章，并加盖公章的原件。</w:t>
      </w:r>
    </w:p>
    <w:p w14:paraId="0CB9CF88">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6.3</w:t>
      </w:r>
      <w:r>
        <w:rPr>
          <w:rFonts w:hint="default" w:ascii="Times New Roman" w:hAnsi="Times New Roman" w:eastAsia="方正仿宋_GBK" w:cs="Times New Roman"/>
          <w:color w:val="000000" w:themeColor="text1"/>
          <w:kern w:val="0"/>
          <w:sz w:val="32"/>
          <w:szCs w:val="32"/>
          <w14:textFill>
            <w14:solidFill>
              <w14:schemeClr w14:val="tx1"/>
            </w14:solidFill>
          </w14:textFill>
        </w:rPr>
        <w:t>采购人不得拒收质疑供应商在法定质疑期内发出的质疑函，应当在收到质疑函后7个工作日内作出答复，并以书面形式通知质疑供应商和其他有关供应商。质疑答复的内容不得涉及商业秘密。</w:t>
      </w:r>
    </w:p>
    <w:p w14:paraId="4BB71FA4">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40" w:name="_Toc476848360"/>
      <w:bookmarkStart w:id="41" w:name="_Toc480665479"/>
      <w:bookmarkStart w:id="42" w:name="_Toc475291682"/>
      <w:bookmarkStart w:id="43" w:name="_Toc476856065"/>
      <w:r>
        <w:rPr>
          <w:rFonts w:hint="default" w:ascii="Times New Roman" w:hAnsi="Times New Roman" w:eastAsia="方正仿宋_GBK" w:cs="Times New Roman"/>
          <w:b w:val="0"/>
          <w:bCs w:val="0"/>
          <w:color w:val="000000" w:themeColor="text1"/>
          <w:sz w:val="32"/>
          <w:szCs w:val="32"/>
          <w14:textFill>
            <w14:solidFill>
              <w14:schemeClr w14:val="tx1"/>
            </w14:solidFill>
          </w14:textFill>
        </w:rPr>
        <w:t>6.4</w:t>
      </w:r>
      <w:r>
        <w:rPr>
          <w:rFonts w:hint="default" w:ascii="Times New Roman" w:hAnsi="Times New Roman" w:eastAsia="方正仿宋_GBK" w:cs="Times New Roman"/>
          <w:color w:val="000000" w:themeColor="text1"/>
          <w:sz w:val="32"/>
          <w:szCs w:val="32"/>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32"/>
          <w:szCs w:val="32"/>
          <w14:textFill>
            <w14:solidFill>
              <w14:schemeClr w14:val="tx1"/>
            </w14:solidFill>
          </w14:textFill>
        </w:rPr>
        <w:t>采购活动的供应商对评审过程或者结果提出质疑的，采购人可以组织原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协助处理质疑事项，并依据评审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w:t>
      </w:r>
      <w:r>
        <w:rPr>
          <w:rFonts w:hint="default" w:ascii="Times New Roman" w:hAnsi="Times New Roman" w:eastAsia="方正仿宋_GBK" w:cs="Times New Roman"/>
          <w:color w:val="000000" w:themeColor="text1"/>
          <w:sz w:val="32"/>
          <w:szCs w:val="32"/>
          <w14:textFill>
            <w14:solidFill>
              <w14:schemeClr w14:val="tx1"/>
            </w14:solidFill>
          </w14:textFill>
        </w:rPr>
        <w:t>出具的意见进行答复。</w:t>
      </w:r>
      <w:bookmarkEnd w:id="40"/>
      <w:bookmarkEnd w:id="41"/>
      <w:bookmarkEnd w:id="42"/>
      <w:bookmarkEnd w:id="43"/>
    </w:p>
    <w:p w14:paraId="0FA8ED76">
      <w:pPr>
        <w:pStyle w:val="6"/>
        <w:pageBreakBefore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6.5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针对同一采购程序环节的质疑，供应商在法定质疑期内应当一次性提出。</w:t>
      </w:r>
    </w:p>
    <w:p w14:paraId="57E57834">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44" w:name="_Toc321836357"/>
      <w:bookmarkStart w:id="45" w:name="_Toc476848361"/>
      <w:bookmarkStart w:id="46" w:name="_Toc475291683"/>
      <w:bookmarkStart w:id="47" w:name="_Toc476856066"/>
      <w:bookmarkStart w:id="48" w:name="_Toc480665480"/>
      <w:r>
        <w:rPr>
          <w:rFonts w:hint="default" w:ascii="Times New Roman" w:hAnsi="Times New Roman" w:eastAsia="方正仿宋_GBK" w:cs="Times New Roman"/>
          <w:b w:val="0"/>
          <w:bCs/>
          <w:color w:val="000000" w:themeColor="text1"/>
          <w:sz w:val="32"/>
          <w:szCs w:val="32"/>
          <w14:textFill>
            <w14:solidFill>
              <w14:schemeClr w14:val="tx1"/>
            </w14:solidFill>
          </w14:textFill>
        </w:rPr>
        <w:t>7.</w:t>
      </w:r>
      <w:r>
        <w:rPr>
          <w:rFonts w:hint="default" w:ascii="Times New Roman" w:hAnsi="Times New Roman" w:eastAsia="方正仿宋_GBK" w:cs="Times New Roman"/>
          <w:b/>
          <w:color w:val="000000" w:themeColor="text1"/>
          <w:sz w:val="32"/>
          <w:szCs w:val="32"/>
          <w14:textFill>
            <w14:solidFill>
              <w14:schemeClr w14:val="tx1"/>
            </w14:solidFill>
          </w14:textFill>
        </w:rPr>
        <w:t>投诉</w:t>
      </w:r>
      <w:bookmarkEnd w:id="44"/>
      <w:bookmarkEnd w:id="45"/>
      <w:bookmarkEnd w:id="46"/>
      <w:bookmarkEnd w:id="47"/>
      <w:bookmarkEnd w:id="48"/>
    </w:p>
    <w:p w14:paraId="16FC679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7.1</w:t>
      </w:r>
      <w:r>
        <w:rPr>
          <w:rFonts w:hint="default" w:ascii="Times New Roman" w:hAnsi="Times New Roman" w:eastAsia="方正仿宋_GBK" w:cs="Times New Roman"/>
          <w:color w:val="000000" w:themeColor="text1"/>
          <w:sz w:val="32"/>
          <w:szCs w:val="32"/>
          <w14:textFill>
            <w14:solidFill>
              <w14:schemeClr w14:val="tx1"/>
            </w14:solidFill>
          </w14:textFill>
        </w:rPr>
        <w:t>投诉必须首先经过质疑程序。质疑供应商对采购人的答复不满意，或者采购人未在规定的时间内做出答复的，可以在答复期满后十五个工作日内书面向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采购人监督部门</w:t>
      </w:r>
      <w:r>
        <w:rPr>
          <w:rFonts w:hint="default" w:ascii="Times New Roman" w:hAnsi="Times New Roman" w:eastAsia="方正仿宋_GBK" w:cs="Times New Roman"/>
          <w:color w:val="000000" w:themeColor="text1"/>
          <w:sz w:val="32"/>
          <w:szCs w:val="32"/>
          <w14:textFill>
            <w14:solidFill>
              <w14:schemeClr w14:val="tx1"/>
            </w14:solidFill>
          </w14:textFill>
        </w:rPr>
        <w:t>提出投诉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但根据相关文件规定，投诉内容不得超过质疑内容范围。采购人监督部门调查的确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出现影响采购公正的违法、违规行为的，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立即取消本次采购活动，并按医院有关规定进行处理。</w:t>
      </w:r>
    </w:p>
    <w:p w14:paraId="1EAF7A2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49" w:name="_Toc27334"/>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7.2投诉受理部门：大理州第二人民医院纪委办公室；联系电话：0872-2125752；地址：大理市满江街道红山路与太和路交汇处。</w:t>
      </w:r>
      <w:bookmarkEnd w:id="49"/>
    </w:p>
    <w:p w14:paraId="7154479F">
      <w:pPr>
        <w:pStyle w:val="3"/>
        <w:bidi w:val="0"/>
        <w:ind w:firstLine="643" w:firstLineChars="200"/>
        <w:rPr>
          <w:rFonts w:hint="default" w:ascii="Times New Roman" w:hAnsi="Times New Roman" w:cs="Times New Roman"/>
          <w:lang w:eastAsia="zh-CN"/>
        </w:rPr>
      </w:pPr>
      <w:bookmarkStart w:id="50" w:name="_Toc475291684"/>
      <w:bookmarkStart w:id="51" w:name="_Toc393354831"/>
      <w:bookmarkStart w:id="52" w:name="_Toc7658"/>
      <w:bookmarkStart w:id="53" w:name="_Toc29440"/>
      <w:bookmarkStart w:id="54" w:name="_Toc26980"/>
      <w:r>
        <w:rPr>
          <w:rFonts w:hint="default" w:ascii="Times New Roman" w:hAnsi="Times New Roman" w:cs="Times New Roman"/>
        </w:rPr>
        <w:t>二、</w:t>
      </w:r>
      <w:bookmarkEnd w:id="50"/>
      <w:bookmarkEnd w:id="51"/>
      <w:r>
        <w:rPr>
          <w:rFonts w:hint="default" w:ascii="Times New Roman" w:hAnsi="Times New Roman" w:cs="Times New Roman"/>
          <w:lang w:val="en-US" w:eastAsia="zh-CN"/>
        </w:rPr>
        <w:t>询价采购</w:t>
      </w:r>
      <w:r>
        <w:rPr>
          <w:rFonts w:hint="default" w:ascii="Times New Roman" w:hAnsi="Times New Roman" w:cs="Times New Roman"/>
          <w:lang w:eastAsia="zh-CN"/>
        </w:rPr>
        <w:t>文件</w:t>
      </w:r>
      <w:bookmarkEnd w:id="52"/>
      <w:bookmarkEnd w:id="53"/>
      <w:bookmarkEnd w:id="54"/>
    </w:p>
    <w:p w14:paraId="7BB4123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8.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b/>
          <w:bCs/>
          <w:color w:val="000000" w:themeColor="text1"/>
          <w:sz w:val="32"/>
          <w:szCs w:val="32"/>
          <w14:textFill>
            <w14:solidFill>
              <w14:schemeClr w14:val="tx1"/>
            </w14:solidFill>
          </w14:textFill>
        </w:rPr>
        <w:t>构成</w:t>
      </w:r>
    </w:p>
    <w:p w14:paraId="7AFAD5B5">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w:t>
      </w:r>
      <w:r>
        <w:rPr>
          <w:rFonts w:hint="default" w:ascii="Times New Roman" w:hAnsi="Times New Roman" w:eastAsia="方正仿宋_GBK" w:cs="Times New Roman"/>
          <w:color w:val="000000" w:themeColor="text1"/>
          <w:sz w:val="32"/>
          <w:szCs w:val="32"/>
          <w14:textFill>
            <w14:solidFill>
              <w14:schemeClr w14:val="tx1"/>
            </w14:solidFill>
          </w14:textFill>
        </w:rPr>
        <w:t>要求提供的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14:textFill>
            <w14:solidFill>
              <w14:schemeClr w14:val="tx1"/>
            </w14:solidFill>
          </w14:textFill>
        </w:rPr>
        <w:t>、采购过程及合同条款在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中均有说明，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共六章，各章的内容如下：</w:t>
      </w:r>
    </w:p>
    <w:p w14:paraId="5189EEE2">
      <w:pPr>
        <w:pageBreakBefore w:val="0"/>
        <w:kinsoku/>
        <w:wordWrap/>
        <w:overflowPunct/>
        <w:topLinePunct w:val="0"/>
        <w:autoSpaceDE/>
        <w:autoSpaceDN/>
        <w:bidi w:val="0"/>
        <w:snapToGrid/>
        <w:spacing w:line="460" w:lineRule="exact"/>
        <w:ind w:firstLine="960" w:firstLineChars="3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第一章  </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p>
    <w:p w14:paraId="3673B327">
      <w:pPr>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第二章  供应商须知</w:t>
      </w:r>
    </w:p>
    <w:p w14:paraId="4E071D44">
      <w:pPr>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第三章  合同书样式及主要条款</w:t>
      </w:r>
    </w:p>
    <w:p w14:paraId="448E7E35">
      <w:pPr>
        <w:pageBreakBefore w:val="0"/>
        <w:kinsoku/>
        <w:wordWrap/>
        <w:overflowPunct/>
        <w:topLinePunct w:val="0"/>
        <w:autoSpaceDE/>
        <w:autoSpaceDN/>
        <w:bidi w:val="0"/>
        <w:snapToGrid/>
        <w:spacing w:line="460" w:lineRule="exact"/>
        <w:ind w:firstLine="960" w:firstLineChars="3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第四章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响应文件格式</w:t>
      </w:r>
    </w:p>
    <w:p w14:paraId="4AA86DAC">
      <w:pPr>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第五章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采购需求</w:t>
      </w:r>
    </w:p>
    <w:p w14:paraId="44C9C080">
      <w:pPr>
        <w:pageBreakBefore w:val="0"/>
        <w:kinsoku/>
        <w:wordWrap/>
        <w:overflowPunct/>
        <w:topLinePunct w:val="0"/>
        <w:autoSpaceDE/>
        <w:autoSpaceDN/>
        <w:bidi w:val="0"/>
        <w:snapToGrid/>
        <w:spacing w:line="460" w:lineRule="exact"/>
        <w:ind w:firstLine="960" w:firstLineChars="3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第六章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eastAsia="方正仿宋_GBK" w:cs="Times New Roman"/>
          <w:color w:val="000000" w:themeColor="text1"/>
          <w:sz w:val="32"/>
          <w:szCs w:val="32"/>
          <w14:textFill>
            <w14:solidFill>
              <w14:schemeClr w14:val="tx1"/>
            </w14:solidFill>
          </w14:textFill>
        </w:rPr>
        <w:t>方法</w:t>
      </w:r>
    </w:p>
    <w:p w14:paraId="0DD6939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w:t>
      </w:r>
    </w:p>
    <w:p w14:paraId="6EC0A184">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9.1</w:t>
      </w:r>
      <w:r>
        <w:rPr>
          <w:rFonts w:hint="default" w:ascii="Times New Roman" w:hAnsi="Times New Roman" w:eastAsia="方正仿宋_GBK" w:cs="Times New Roman"/>
          <w:color w:val="000000" w:themeColor="text1"/>
          <w:sz w:val="32"/>
          <w:szCs w:val="32"/>
          <w14:textFill>
            <w14:solidFill>
              <w14:schemeClr w14:val="tx1"/>
            </w14:solidFill>
          </w14:textFill>
        </w:rPr>
        <w:t>供应商应认真核查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，如有疑问的，供应商可以在 “</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”规定截止时间前以澄清函形式要求采购人澄清，截止时间后送达的澄清要求不予接受。</w:t>
      </w:r>
    </w:p>
    <w:p w14:paraId="3A4D2B96">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将以书面形式答复供应商（答复中不包含问题的来源）要求澄清的问题，其他澄清方式为无效。</w:t>
      </w:r>
    </w:p>
    <w:p w14:paraId="091B1EF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10.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的澄清或者修改</w:t>
      </w:r>
    </w:p>
    <w:p w14:paraId="3167224E">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对已发出的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进行必要澄清或者修改的，于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个工作日前，以书面形式通知供应商。该澄清或者修改的内容为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的组成部分。</w:t>
      </w:r>
    </w:p>
    <w:p w14:paraId="48B111FA">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可以视采购具体情况，延长投标截止时间和开标时间，但至少在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响应文件的截止时间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个工作日前，修改询价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的时间距投标截止时间不足3个工作日的，并且修改内容可能影响询价响应文件编制的，将相应延长投标截止时间。</w:t>
      </w:r>
    </w:p>
    <w:p w14:paraId="1747484C">
      <w:pPr>
        <w:pStyle w:val="3"/>
        <w:bidi w:val="0"/>
        <w:ind w:firstLine="643" w:firstLineChars="200"/>
        <w:rPr>
          <w:rFonts w:hint="default" w:ascii="Times New Roman" w:hAnsi="Times New Roman" w:cs="Times New Roman"/>
        </w:rPr>
      </w:pPr>
      <w:bookmarkStart w:id="55" w:name="_Toc7129"/>
      <w:bookmarkStart w:id="56" w:name="_Toc10061"/>
      <w:bookmarkStart w:id="57" w:name="_Toc393354832"/>
      <w:bookmarkStart w:id="58" w:name="_Toc22086"/>
      <w:bookmarkStart w:id="59" w:name="_Toc475291685"/>
      <w:r>
        <w:rPr>
          <w:rFonts w:hint="default" w:ascii="Times New Roman" w:hAnsi="Times New Roman" w:cs="Times New Roman"/>
        </w:rPr>
        <w:t>三、</w:t>
      </w:r>
      <w:r>
        <w:rPr>
          <w:rFonts w:hint="default" w:ascii="Times New Roman" w:hAnsi="Times New Roman" w:cs="Times New Roman"/>
          <w:lang w:val="en-US" w:eastAsia="zh-CN"/>
        </w:rPr>
        <w:t>询价</w:t>
      </w:r>
      <w:r>
        <w:rPr>
          <w:rFonts w:hint="default" w:ascii="Times New Roman" w:hAnsi="Times New Roman" w:cs="Times New Roman"/>
        </w:rPr>
        <w:t>响应文件</w:t>
      </w:r>
      <w:bookmarkEnd w:id="55"/>
      <w:bookmarkEnd w:id="56"/>
      <w:bookmarkEnd w:id="57"/>
      <w:bookmarkEnd w:id="58"/>
      <w:bookmarkEnd w:id="59"/>
    </w:p>
    <w:p w14:paraId="5589FAF6">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11.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响应文件编写注意事项</w:t>
      </w:r>
    </w:p>
    <w:p w14:paraId="0E18F69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11.1</w:t>
      </w:r>
      <w:r>
        <w:rPr>
          <w:rFonts w:hint="default" w:ascii="Times New Roman" w:hAnsi="Times New Roman" w:eastAsia="方正仿宋_GBK" w:cs="Times New Roman"/>
          <w:color w:val="000000" w:themeColor="text1"/>
          <w:sz w:val="32"/>
          <w:szCs w:val="32"/>
          <w14:textFill>
            <w14:solidFill>
              <w14:schemeClr w14:val="tx1"/>
            </w14:solidFill>
          </w14:textFill>
        </w:rPr>
        <w:t>供应商应仔细阅读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，在完全了解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第五章采购需求</w:t>
      </w:r>
      <w:r>
        <w:rPr>
          <w:rFonts w:hint="default" w:ascii="Times New Roman" w:hAnsi="Times New Roman" w:eastAsia="方正仿宋_GBK" w:cs="Times New Roman"/>
          <w:color w:val="000000" w:themeColor="text1"/>
          <w:sz w:val="32"/>
          <w:szCs w:val="32"/>
          <w14:textFill>
            <w14:solidFill>
              <w14:schemeClr w14:val="tx1"/>
            </w14:solidFill>
          </w14:textFill>
        </w:rPr>
        <w:t>和商务条件后，编写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响应文件必须响应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的实质性要求和条件。</w:t>
      </w:r>
    </w:p>
    <w:p w14:paraId="5B6D88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11.2</w:t>
      </w:r>
      <w:r>
        <w:rPr>
          <w:rFonts w:hint="default" w:ascii="Times New Roman" w:hAnsi="Times New Roman" w:eastAsia="方正仿宋_GBK" w:cs="Times New Roman"/>
          <w:color w:val="000000" w:themeColor="text1"/>
          <w:sz w:val="32"/>
          <w:szCs w:val="32"/>
          <w14:textFill>
            <w14:solidFill>
              <w14:schemeClr w14:val="tx1"/>
            </w14:solidFill>
          </w14:textFill>
        </w:rPr>
        <w:t>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提出的实质性要求和条件作出响应是指：供应商必须对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中的实质性要求和条件的内容作出满足或者优于原要求和条件的承诺，并提供相应的证明材料。</w:t>
      </w:r>
    </w:p>
    <w:p w14:paraId="006B2C37">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12.</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投标的语言及计量单位</w:t>
      </w:r>
    </w:p>
    <w:p w14:paraId="09572F60">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12.1</w:t>
      </w:r>
      <w:r>
        <w:rPr>
          <w:rFonts w:hint="default" w:ascii="Times New Roman" w:hAnsi="Times New Roman" w:eastAsia="方正仿宋_GBK" w:cs="Times New Roman"/>
          <w:color w:val="000000" w:themeColor="text1"/>
          <w:sz w:val="32"/>
          <w:szCs w:val="32"/>
          <w14:textFill>
            <w14:solidFill>
              <w14:schemeClr w14:val="tx1"/>
            </w14:solidFill>
          </w14:textFill>
        </w:rPr>
        <w:t>供应商的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响应文件以及供应商与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就有关投标的所有来往函电统一使用中文（特别规定除外）。</w:t>
      </w:r>
    </w:p>
    <w:p w14:paraId="65DF3E3A">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响应文件中使用的计量单位除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中有特殊规定外，一律使用中国法定计量单位。</w:t>
      </w:r>
    </w:p>
    <w:p w14:paraId="1B72EAE1">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13.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响应文件构成</w:t>
      </w:r>
    </w:p>
    <w:p w14:paraId="7710BB4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询价文件组成以第四章“询价响应文件格式”为准，供应商编写的询价响应文件应按第四章“询价响应文件格式”要求填写，询价响应文件编制需有目录及对应页码。</w:t>
      </w:r>
    </w:p>
    <w:p w14:paraId="1074669A">
      <w:pPr>
        <w:pStyle w:val="6"/>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13.2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供应商对询价响应文件的合法性、真实性、有效性负全部责任。</w:t>
      </w:r>
    </w:p>
    <w:p w14:paraId="56A931D3">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14.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响应文件的格式要求</w:t>
      </w:r>
    </w:p>
    <w:p w14:paraId="415AD10B">
      <w:pPr>
        <w:pageBreakBefore w:val="0"/>
        <w:tabs>
          <w:tab w:val="left" w:pos="3030"/>
        </w:tabs>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14.1</w:t>
      </w:r>
      <w:r>
        <w:rPr>
          <w:rFonts w:hint="default" w:ascii="Times New Roman" w:hAnsi="Times New Roman" w:eastAsia="方正仿宋_GBK" w:cs="Times New Roman"/>
          <w:color w:val="000000" w:themeColor="text1"/>
          <w:sz w:val="32"/>
          <w:szCs w:val="32"/>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应统一</w:t>
      </w:r>
      <w:r>
        <w:rPr>
          <w:rFonts w:hint="default" w:ascii="Times New Roman" w:hAnsi="Times New Roman" w:eastAsia="方正仿宋_GBK" w:cs="Times New Roman"/>
          <w:color w:val="000000" w:themeColor="text1"/>
          <w:sz w:val="32"/>
          <w:szCs w:val="32"/>
          <w14:textFill>
            <w14:solidFill>
              <w14:schemeClr w14:val="tx1"/>
            </w14:solidFill>
          </w14:textFill>
        </w:rPr>
        <w:t>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14:textFill>
            <w14:solidFill>
              <w14:schemeClr w14:val="tx1"/>
            </w14:solidFill>
          </w14:textFill>
        </w:rPr>
        <w:t>响应文件格式”</w:t>
      </w:r>
      <w:r>
        <w:rPr>
          <w:rFonts w:hint="default" w:ascii="Times New Roman" w:hAnsi="Times New Roman" w:eastAsia="方正仿宋_GBK" w:cs="Times New Roman"/>
          <w:color w:val="000000" w:themeColor="text1"/>
          <w:sz w:val="32"/>
          <w:szCs w:val="32"/>
          <w14:textFill>
            <w14:solidFill>
              <w14:schemeClr w14:val="tx1"/>
            </w14:solidFill>
          </w14:textFill>
        </w:rPr>
        <w:t>提供的格式完整地填写。有关文件的提交如未特别注明需提供原件的，可提供扫描件。</w:t>
      </w:r>
    </w:p>
    <w:p w14:paraId="07740251">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15. 投标报价</w:t>
      </w:r>
    </w:p>
    <w:p w14:paraId="16596F6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sz w:val="32"/>
          <w:szCs w:val="32"/>
          <w14:textFill>
            <w14:solidFill>
              <w14:schemeClr w14:val="tx1"/>
            </w14:solidFill>
          </w14:textFill>
        </w:rPr>
        <w:t>报价是指完成本项目所需的各种费用及必要的保险费用和各项税金等所有费用的总和。</w:t>
      </w:r>
    </w:p>
    <w:p w14:paraId="41B42118">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供应商须就“第五章 采购需求”中的所投包</w:t>
      </w: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内容作完整唯一报价；</w:t>
      </w:r>
    </w:p>
    <w:p w14:paraId="3EC08EF9">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供应商应依据询价采购文件的要求及有关资料，按国家或行业现行技术经济标准、定额及规范，自行测算出满足采购要求的投标</w:t>
      </w: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的报价。报价应符合国内行情并能保证供应 商完成履行合同所需的一切工作。</w:t>
      </w:r>
    </w:p>
    <w:p w14:paraId="0B8D1F9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中标后，因实施本项目所引起的一切费用视为已包含在报价中，采购人将不再做任何调整。</w:t>
      </w:r>
    </w:p>
    <w:p w14:paraId="2F055BB0">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b w:val="0"/>
          <w:bCs w:val="0"/>
          <w:color w:val="FF0000"/>
          <w:sz w:val="32"/>
          <w:szCs w:val="32"/>
          <w:lang w:val="en-US" w:eastAsia="zh-CN"/>
        </w:rPr>
        <w:t>15.5</w:t>
      </w:r>
      <w:r>
        <w:rPr>
          <w:rFonts w:hint="default" w:ascii="Times New Roman" w:hAnsi="Times New Roman" w:eastAsia="方正仿宋_GBK" w:cs="Times New Roman"/>
          <w:color w:val="FF0000"/>
          <w:sz w:val="32"/>
          <w:szCs w:val="32"/>
          <w:lang w:val="en-US" w:eastAsia="zh-CN"/>
        </w:rPr>
        <w:t>同一标的物只允许有一个报价，否则将被视为无效报价。</w:t>
      </w:r>
    </w:p>
    <w:p w14:paraId="678D19D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16. </w:t>
      </w:r>
      <w:r>
        <w:rPr>
          <w:rFonts w:hint="default" w:ascii="Times New Roman" w:hAnsi="Times New Roman" w:eastAsia="方正仿宋_GBK" w:cs="Times New Roman"/>
          <w:b/>
          <w:color w:val="000000" w:themeColor="text1"/>
          <w:sz w:val="32"/>
          <w:szCs w:val="32"/>
          <w14:textFill>
            <w14:solidFill>
              <w14:schemeClr w14:val="tx1"/>
            </w14:solidFill>
          </w14:textFill>
        </w:rPr>
        <w:t>投标货币</w:t>
      </w:r>
    </w:p>
    <w:p w14:paraId="0FECC07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16.1投标以人民币报价。</w:t>
      </w:r>
    </w:p>
    <w:p w14:paraId="2FD9B472">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17.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响应文件有效期</w:t>
      </w:r>
    </w:p>
    <w:p w14:paraId="1CDEE4A0">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17.1</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”规定的投标有效期内，供应商不得要求撤销或修改其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w:t>
      </w:r>
    </w:p>
    <w:p w14:paraId="05F11EC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17.2</w:t>
      </w:r>
      <w:r>
        <w:rPr>
          <w:rFonts w:hint="default" w:ascii="Times New Roman" w:hAnsi="Times New Roman" w:eastAsia="方正仿宋_GBK" w:cs="Times New Roman"/>
          <w:color w:val="000000" w:themeColor="text1"/>
          <w:sz w:val="32"/>
          <w:szCs w:val="32"/>
          <w14:textFill>
            <w14:solidFill>
              <w14:schemeClr w14:val="tx1"/>
            </w14:solidFill>
          </w14:textFill>
        </w:rPr>
        <w:t>在特殊情况需要延长投标有效期的，采购人以书面形式通知供应商延长投标有效期。供应商同意延长的，但不得要求或被允许修改或撤销其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响应文件；供应商拒绝延长的，其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响应文件失效。</w:t>
      </w:r>
    </w:p>
    <w:p w14:paraId="4EF23124">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18.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响应文件的编制</w:t>
      </w:r>
    </w:p>
    <w:p w14:paraId="65FAA60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14:textFill>
            <w14:solidFill>
              <w14:schemeClr w14:val="tx1"/>
            </w14:solidFill>
          </w14:textFill>
        </w:rPr>
        <w:t>响应文件格式”</w:t>
      </w:r>
      <w:r>
        <w:rPr>
          <w:rFonts w:hint="default" w:ascii="Times New Roman" w:hAnsi="Times New Roman" w:eastAsia="方正仿宋_GBK" w:cs="Times New Roman"/>
          <w:color w:val="000000" w:themeColor="text1"/>
          <w:sz w:val="32"/>
          <w:szCs w:val="32"/>
          <w14:textFill>
            <w14:solidFill>
              <w14:schemeClr w14:val="tx1"/>
            </w14:solidFill>
          </w14:textFill>
        </w:rPr>
        <w:t>要求填写。有关文件的提交如未特别注明需提供原件的，可提供扫描件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DE8F44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响应文件应尽量避免涂改、行间插字或删除。如果出现上述情况，改动之处应加盖公章或由供应商的法定代表人或其委托代理人签字确认。</w:t>
      </w:r>
    </w:p>
    <w:p w14:paraId="46ABCAD9">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关键内容字迹潦草、表达不清、未按要求填写而导致非唯一理解，视为未实质性响应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w:t>
      </w:r>
    </w:p>
    <w:p w14:paraId="47E3BC4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响应文件中提</w:t>
      </w:r>
      <w:r>
        <w:rPr>
          <w:rFonts w:hint="default" w:ascii="Times New Roman" w:hAnsi="Times New Roman" w:eastAsia="方正仿宋_GBK" w:cs="Times New Roman"/>
          <w:bCs/>
          <w:color w:val="000000" w:themeColor="text1"/>
          <w:sz w:val="32"/>
          <w:szCs w:val="32"/>
          <w14:textFill>
            <w14:solidFill>
              <w14:schemeClr w14:val="tx1"/>
            </w14:solidFill>
          </w14:textFill>
        </w:rPr>
        <w:t>供的资料（包括扫描件），内容必须清晰可辨，若内容模糊，无法辨识，均视为未提供。</w:t>
      </w:r>
    </w:p>
    <w:p w14:paraId="6926186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响应文件应由法定代表人或其委托代理人</w:t>
      </w:r>
      <w:r>
        <w:rPr>
          <w:rFonts w:hint="default" w:ascii="Times New Roman" w:hAnsi="Times New Roman" w:eastAsia="方正仿宋_GBK" w:cs="Times New Roman"/>
          <w:b/>
          <w:bCs/>
          <w:color w:val="000000" w:themeColor="text1"/>
          <w:sz w:val="32"/>
          <w:szCs w:val="32"/>
          <w14:textFill>
            <w14:solidFill>
              <w14:schemeClr w14:val="tx1"/>
            </w14:solidFill>
          </w14:textFill>
        </w:rPr>
        <w:t>在规定签字盖章处逐一签字盖章，要求盖章处应盖单位公章</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4FF4AF15">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19.</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投标保证金</w:t>
      </w:r>
    </w:p>
    <w:p w14:paraId="00B9158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19.1</w:t>
      </w:r>
      <w:r>
        <w:rPr>
          <w:rFonts w:hint="default" w:ascii="Times New Roman" w:hAnsi="Times New Roman" w:eastAsia="方正仿宋_GBK" w:cs="Times New Roman"/>
          <w:color w:val="000000" w:themeColor="text1"/>
          <w:sz w:val="32"/>
          <w:szCs w:val="32"/>
          <w14:textFill>
            <w14:solidFill>
              <w14:schemeClr w14:val="tx1"/>
            </w14:solidFill>
          </w14:textFill>
        </w:rPr>
        <w:t>投标保证金：本项目无需提交投标保证金。</w:t>
      </w:r>
    </w:p>
    <w:p w14:paraId="186FF13B">
      <w:pPr>
        <w:pStyle w:val="3"/>
        <w:bidi w:val="0"/>
        <w:ind w:firstLine="643" w:firstLineChars="200"/>
        <w:rPr>
          <w:rFonts w:hint="default" w:ascii="Times New Roman" w:hAnsi="Times New Roman" w:cs="Times New Roman"/>
        </w:rPr>
      </w:pPr>
      <w:bookmarkStart w:id="60" w:name="_Toc393354833"/>
      <w:bookmarkStart w:id="61" w:name="_Toc475291686"/>
      <w:bookmarkStart w:id="62" w:name="_Toc3914"/>
      <w:bookmarkStart w:id="63" w:name="_Toc16489"/>
      <w:bookmarkStart w:id="64" w:name="_Toc13131"/>
      <w:r>
        <w:rPr>
          <w:rFonts w:hint="default" w:ascii="Times New Roman" w:hAnsi="Times New Roman" w:cs="Times New Roman"/>
        </w:rPr>
        <w:t>四、</w:t>
      </w:r>
      <w:r>
        <w:rPr>
          <w:rFonts w:hint="default" w:ascii="Times New Roman" w:hAnsi="Times New Roman" w:cs="Times New Roman"/>
          <w:lang w:val="en-US" w:eastAsia="zh-CN"/>
        </w:rPr>
        <w:t>询价</w:t>
      </w:r>
      <w:r>
        <w:rPr>
          <w:rFonts w:hint="default" w:ascii="Times New Roman" w:hAnsi="Times New Roman" w:cs="Times New Roman"/>
        </w:rPr>
        <w:t>响应文件的提交</w:t>
      </w:r>
      <w:bookmarkEnd w:id="60"/>
      <w:bookmarkEnd w:id="61"/>
      <w:bookmarkEnd w:id="62"/>
      <w:bookmarkEnd w:id="63"/>
      <w:bookmarkEnd w:id="64"/>
    </w:p>
    <w:p w14:paraId="59571865">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20.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14:textFill>
            <w14:solidFill>
              <w14:schemeClr w14:val="tx1"/>
            </w14:solidFill>
          </w14:textFill>
        </w:rPr>
        <w:t>响应文件的密封与标记</w:t>
      </w:r>
    </w:p>
    <w:p w14:paraId="2C8007A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20.1</w:t>
      </w:r>
      <w:r>
        <w:rPr>
          <w:rFonts w:hint="default" w:ascii="Times New Roman" w:hAnsi="Times New Roman" w:eastAsia="方正仿宋_GBK" w:cs="Times New Roman"/>
          <w:bCs/>
          <w:color w:val="000000" w:themeColor="text1"/>
          <w:sz w:val="32"/>
          <w:szCs w:val="32"/>
          <w14:textFill>
            <w14:solidFill>
              <w14:schemeClr w14:val="tx1"/>
            </w14:solidFill>
          </w14:textFill>
        </w:rPr>
        <w:t>供应商应按“</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bCs/>
          <w:color w:val="000000" w:themeColor="text1"/>
          <w:sz w:val="32"/>
          <w:szCs w:val="32"/>
          <w14:textFill>
            <w14:solidFill>
              <w14:schemeClr w14:val="tx1"/>
            </w14:solidFill>
          </w14:textFill>
        </w:rPr>
        <w:t>”中规定的正本和副本的数量提交响应文件。</w:t>
      </w:r>
    </w:p>
    <w:p w14:paraId="14FDDF0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20.2</w:t>
      </w:r>
      <w:r>
        <w:rPr>
          <w:rFonts w:hint="default" w:ascii="Times New Roman" w:hAnsi="Times New Roman" w:eastAsia="方正仿宋_GBK" w:cs="Times New Roman"/>
          <w:b/>
          <w:bCs/>
          <w:color w:val="FF0000"/>
          <w:sz w:val="32"/>
          <w:szCs w:val="32"/>
        </w:rPr>
        <w:t>供应商应将正、副本文件加以密封，并在封贴处盖密封章（或单位章）</w:t>
      </w:r>
      <w:r>
        <w:rPr>
          <w:rFonts w:hint="default" w:ascii="Times New Roman" w:hAnsi="Times New Roman" w:eastAsia="方正仿宋_GBK" w:cs="Times New Roman"/>
          <w:b/>
          <w:bCs/>
          <w:color w:val="FF0000"/>
          <w:sz w:val="32"/>
          <w:szCs w:val="32"/>
          <w:lang w:eastAsia="zh-CN"/>
        </w:rPr>
        <w:t>，</w:t>
      </w:r>
      <w:r>
        <w:rPr>
          <w:rFonts w:hint="default" w:ascii="Times New Roman" w:hAnsi="Times New Roman" w:eastAsia="方正仿宋_GBK" w:cs="Times New Roman"/>
          <w:b/>
          <w:bCs/>
          <w:color w:val="FF0000"/>
          <w:sz w:val="32"/>
          <w:szCs w:val="32"/>
        </w:rPr>
        <w:t>未按</w:t>
      </w:r>
      <w:r>
        <w:rPr>
          <w:rFonts w:hint="default" w:ascii="Times New Roman" w:hAnsi="Times New Roman" w:eastAsia="方正仿宋_GBK" w:cs="Times New Roman"/>
          <w:b/>
          <w:bCs/>
          <w:color w:val="FF0000"/>
          <w:sz w:val="32"/>
          <w:szCs w:val="32"/>
          <w:lang w:val="en-US" w:eastAsia="zh-CN"/>
        </w:rPr>
        <w:t>询价</w:t>
      </w:r>
      <w:r>
        <w:rPr>
          <w:rFonts w:hint="default" w:ascii="Times New Roman" w:hAnsi="Times New Roman" w:eastAsia="方正仿宋_GBK" w:cs="Times New Roman"/>
          <w:b/>
          <w:bCs/>
          <w:color w:val="FF0000"/>
          <w:sz w:val="32"/>
          <w:szCs w:val="32"/>
          <w:lang w:eastAsia="zh-CN"/>
        </w:rPr>
        <w:t>采购文件</w:t>
      </w:r>
      <w:r>
        <w:rPr>
          <w:rFonts w:hint="default" w:ascii="Times New Roman" w:hAnsi="Times New Roman" w:eastAsia="方正仿宋_GBK" w:cs="Times New Roman"/>
          <w:b/>
          <w:bCs/>
          <w:color w:val="FF0000"/>
          <w:sz w:val="32"/>
          <w:szCs w:val="32"/>
        </w:rPr>
        <w:t>要求密封并在封贴处盖章或密封不完好的，采购人按无效投标不予接收。</w:t>
      </w:r>
    </w:p>
    <w:p w14:paraId="512045A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响应文件袋的封面应注明项目名称、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、供应商名称、详细通讯地址、邮政编码。</w:t>
      </w:r>
    </w:p>
    <w:p w14:paraId="10355280">
      <w:pPr>
        <w:pageBreakBefore w:val="0"/>
        <w:kinsoku/>
        <w:wordWrap/>
        <w:overflowPunct/>
        <w:topLinePunct w:val="0"/>
        <w:autoSpaceDE/>
        <w:autoSpaceDN/>
        <w:bidi w:val="0"/>
        <w:snapToGrid/>
        <w:spacing w:line="460" w:lineRule="exact"/>
        <w:ind w:left="1"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供应商在投标截止时间前，可以对所递交的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响应文件进行补充、修改。补充、修改的内容应当按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要求签署、盖章，并作为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响应文件的组成部分。</w:t>
      </w:r>
    </w:p>
    <w:p w14:paraId="76C81BDD">
      <w:pPr>
        <w:pStyle w:val="6"/>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20.5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截止时间后，所收到的询价响应文件无论成交与否概不退还。</w:t>
      </w:r>
    </w:p>
    <w:p w14:paraId="66FE95A1">
      <w:pPr>
        <w:pageBreakBefore w:val="0"/>
        <w:kinsoku/>
        <w:wordWrap/>
        <w:overflowPunct/>
        <w:topLinePunct w:val="0"/>
        <w:autoSpaceDE/>
        <w:autoSpaceDN/>
        <w:bidi w:val="0"/>
        <w:snapToGrid/>
        <w:spacing w:line="460" w:lineRule="exact"/>
        <w:ind w:left="1"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21. </w:t>
      </w:r>
      <w:r>
        <w:rPr>
          <w:rFonts w:hint="default" w:ascii="Times New Roman" w:hAnsi="Times New Roman" w:eastAsia="方正仿宋_GBK" w:cs="Times New Roman"/>
          <w:b/>
          <w:color w:val="000000" w:themeColor="text1"/>
          <w:sz w:val="32"/>
          <w:szCs w:val="32"/>
          <w14:textFill>
            <w14:solidFill>
              <w14:schemeClr w14:val="tx1"/>
            </w14:solidFill>
          </w14:textFill>
        </w:rPr>
        <w:t>提交</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响应文件截止时间和地点</w:t>
      </w:r>
    </w:p>
    <w:p w14:paraId="49831C1A">
      <w:pPr>
        <w:pageBreakBefore w:val="0"/>
        <w:kinsoku/>
        <w:wordWrap/>
        <w:overflowPunct/>
        <w:topLinePunct w:val="0"/>
        <w:autoSpaceDE/>
        <w:autoSpaceDN/>
        <w:bidi w:val="0"/>
        <w:snapToGrid/>
        <w:spacing w:line="460" w:lineRule="exact"/>
        <w:ind w:left="-16" w:leftChars="-5"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响应文件的提交不得迟于“</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响应文件截止时间。逾期送达的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响应文件，采购人不予接收。</w:t>
      </w:r>
    </w:p>
    <w:p w14:paraId="123E6662">
      <w:pPr>
        <w:pageBreakBefore w:val="0"/>
        <w:kinsoku/>
        <w:wordWrap/>
        <w:overflowPunct/>
        <w:topLinePunct w:val="0"/>
        <w:autoSpaceDE/>
        <w:autoSpaceDN/>
        <w:bidi w:val="0"/>
        <w:snapToGrid/>
        <w:spacing w:line="460" w:lineRule="exact"/>
        <w:ind w:left="-16" w:leftChars="-5"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21.2</w:t>
      </w:r>
      <w:r>
        <w:rPr>
          <w:rFonts w:hint="default" w:ascii="Times New Roman" w:hAnsi="Times New Roman" w:eastAsia="方正仿宋_GBK" w:cs="Times New Roman"/>
          <w:color w:val="000000" w:themeColor="text1"/>
          <w:sz w:val="32"/>
          <w:szCs w:val="32"/>
          <w14:textFill>
            <w14:solidFill>
              <w14:schemeClr w14:val="tx1"/>
            </w14:solidFill>
          </w14:textFill>
        </w:rPr>
        <w:t>供应商必须在规定时间内将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响应文件提交到“</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”规定的地点。</w:t>
      </w:r>
    </w:p>
    <w:p w14:paraId="625BCEBD">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21.3</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除“</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”另有规定外，供应商所递交的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响应文件不予退还。</w:t>
      </w:r>
    </w:p>
    <w:p w14:paraId="3239520C">
      <w:pPr>
        <w:pStyle w:val="3"/>
        <w:bidi w:val="0"/>
        <w:ind w:firstLine="643" w:firstLineChars="200"/>
        <w:rPr>
          <w:rFonts w:hint="default" w:ascii="Times New Roman" w:hAnsi="Times New Roman" w:cs="Times New Roman"/>
        </w:rPr>
      </w:pPr>
      <w:bookmarkStart w:id="65" w:name="_Toc393354834"/>
      <w:bookmarkStart w:id="66" w:name="_Toc22436"/>
      <w:bookmarkStart w:id="67" w:name="_Toc20283"/>
      <w:bookmarkStart w:id="68" w:name="_Toc475291687"/>
      <w:bookmarkStart w:id="69" w:name="_Toc7289"/>
      <w:r>
        <w:rPr>
          <w:rFonts w:hint="default" w:ascii="Times New Roman" w:hAnsi="Times New Roman" w:cs="Times New Roman"/>
        </w:rPr>
        <w:t>五、开标与评标</w:t>
      </w:r>
      <w:bookmarkEnd w:id="65"/>
      <w:bookmarkEnd w:id="66"/>
      <w:bookmarkEnd w:id="67"/>
      <w:bookmarkEnd w:id="68"/>
      <w:bookmarkEnd w:id="69"/>
    </w:p>
    <w:p w14:paraId="6930281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22. </w:t>
      </w:r>
      <w:r>
        <w:rPr>
          <w:rFonts w:hint="default" w:ascii="Times New Roman" w:hAnsi="Times New Roman" w:eastAsia="方正仿宋_GBK" w:cs="Times New Roman"/>
          <w:b/>
          <w:color w:val="000000" w:themeColor="text1"/>
          <w:sz w:val="32"/>
          <w:szCs w:val="32"/>
          <w14:textFill>
            <w14:solidFill>
              <w14:schemeClr w14:val="tx1"/>
            </w14:solidFill>
          </w14:textFill>
        </w:rPr>
        <w:t>开标</w:t>
      </w:r>
    </w:p>
    <w:p w14:paraId="3B51823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将在“</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”规定的时间和地点进行开标，供应商的法定代表人或其委托代理人应参加开标会，</w:t>
      </w:r>
      <w:r>
        <w:rPr>
          <w:rFonts w:hint="default" w:ascii="Times New Roman" w:hAnsi="Times New Roman" w:eastAsia="方正仿宋_GBK" w:cs="Times New Roman"/>
          <w:bCs/>
          <w:color w:val="000000" w:themeColor="text1"/>
          <w:sz w:val="32"/>
          <w:szCs w:val="32"/>
          <w14:textFill>
            <w14:solidFill>
              <w14:schemeClr w14:val="tx1"/>
            </w14:solidFill>
          </w14:textFill>
        </w:rPr>
        <w:t>如供应商代表未出席开标会，视为其默认现场唱标结果，由此产生的后果由供应商自行负责</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593854E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22.2</w:t>
      </w:r>
      <w:r>
        <w:rPr>
          <w:rFonts w:hint="default" w:ascii="Times New Roman" w:hAnsi="Times New Roman" w:eastAsia="方正仿宋_GBK" w:cs="Times New Roman"/>
          <w:color w:val="000000" w:themeColor="text1"/>
          <w:sz w:val="32"/>
          <w:szCs w:val="32"/>
          <w14:textFill>
            <w14:solidFill>
              <w14:schemeClr w14:val="tx1"/>
            </w14:solidFill>
          </w14:textFill>
        </w:rPr>
        <w:t>开标程序：</w:t>
      </w:r>
    </w:p>
    <w:p w14:paraId="11E0EEF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（1）开标会由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主持，主持人宣布开标会议开始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并介绍项目基本情况</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98643B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主持人宣读开标（评标）纪律</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470F06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（3）介绍参加开标会的人员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后询问采购人或投标人是否需要回避情形</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57E905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（4）评标小组成员和参加评标活动有关的工作人员在评标前应签署政府采购（含院内采购）廉政承诺书，并在评标过程中严格遵守承诺；</w:t>
      </w:r>
    </w:p>
    <w:p w14:paraId="5C93F2F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（5）签订投标人廉政承诺书；</w:t>
      </w:r>
    </w:p>
    <w:p w14:paraId="7FF3A80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（6）监督人员检验询价响应文件密封性；</w:t>
      </w:r>
    </w:p>
    <w:p w14:paraId="53CFDD1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（7）唱标：公布供</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应商名称、投标报价及其他内容，记录在案。</w:t>
      </w:r>
    </w:p>
    <w:p w14:paraId="471DA13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（8）宣布评标期间的有关事项；</w:t>
      </w:r>
    </w:p>
    <w:p w14:paraId="2AAA34B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（9）开标会议结束。</w:t>
      </w:r>
    </w:p>
    <w:p w14:paraId="595AC9DD">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22.3</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开标工作人员将做开标记录，供应商对唱标结果签字确认。</w:t>
      </w:r>
    </w:p>
    <w:p w14:paraId="4A6BB18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22.4</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供应商对开标有异议的，应当在开标现场提出，采购人应当当场作出答复，并制作记录。</w:t>
      </w:r>
    </w:p>
    <w:p w14:paraId="2120F7D3">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23. </w:t>
      </w:r>
      <w:r>
        <w:rPr>
          <w:rFonts w:hint="default" w:ascii="Times New Roman" w:hAnsi="Times New Roman" w:eastAsia="方正仿宋_GBK" w:cs="Times New Roman"/>
          <w:b/>
          <w:color w:val="000000" w:themeColor="text1"/>
          <w:sz w:val="32"/>
          <w:szCs w:val="32"/>
          <w14:textFill>
            <w14:solidFill>
              <w14:schemeClr w14:val="tx1"/>
            </w14:solidFill>
          </w14:textFill>
        </w:rPr>
        <w:t>评标</w:t>
      </w:r>
    </w:p>
    <w:p w14:paraId="7CDF99B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23.1由采购人依法组建的</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val="0"/>
          <w:bCs/>
          <w:color w:val="000000" w:themeColor="text1"/>
          <w:sz w:val="32"/>
          <w:szCs w:val="32"/>
          <w14:textFill>
            <w14:solidFill>
              <w14:schemeClr w14:val="tx1"/>
            </w14:solidFill>
          </w14:textFill>
        </w:rPr>
        <w:t>小组负责。</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val="0"/>
          <w:bCs/>
          <w:color w:val="000000" w:themeColor="text1"/>
          <w:sz w:val="32"/>
          <w:szCs w:val="32"/>
          <w14:textFill>
            <w14:solidFill>
              <w14:schemeClr w14:val="tx1"/>
            </w14:solidFill>
          </w14:textFill>
        </w:rPr>
        <w:t>小组由采购人</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使用部门、归口管理部门、财务部门等</w:t>
      </w:r>
      <w:r>
        <w:rPr>
          <w:rFonts w:hint="default" w:ascii="Times New Roman" w:hAnsi="Times New Roman" w:eastAsia="方正仿宋_GBK" w:cs="Times New Roman"/>
          <w:b w:val="0"/>
          <w:bCs/>
          <w:color w:val="000000" w:themeColor="text1"/>
          <w:sz w:val="32"/>
          <w:szCs w:val="32"/>
          <w14:textFill>
            <w14:solidFill>
              <w14:schemeClr w14:val="tx1"/>
            </w14:solidFill>
          </w14:textFill>
        </w:rPr>
        <w:t>组成，成员人数应当为3人以上单数。</w:t>
      </w:r>
    </w:p>
    <w:p w14:paraId="6C4DF225">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bookmarkStart w:id="70" w:name="_Toc191374422"/>
      <w:r>
        <w:rPr>
          <w:rFonts w:hint="default" w:ascii="Times New Roman" w:hAnsi="Times New Roman" w:eastAsia="方正仿宋_GBK" w:cs="Times New Roman"/>
          <w:b w:val="0"/>
          <w:bCs/>
          <w:color w:val="000000" w:themeColor="text1"/>
          <w:sz w:val="32"/>
          <w:szCs w:val="32"/>
          <w14:textFill>
            <w14:solidFill>
              <w14:schemeClr w14:val="tx1"/>
            </w14:solidFill>
          </w14:textFill>
        </w:rPr>
        <w:t>23.2</w:t>
      </w:r>
      <w:r>
        <w:rPr>
          <w:rFonts w:hint="default" w:ascii="Times New Roman" w:hAnsi="Times New Roman" w:eastAsia="方正仿宋_GBK" w:cs="Times New Roman"/>
          <w:bCs/>
          <w:color w:val="000000" w:themeColor="text1"/>
          <w:sz w:val="32"/>
          <w:szCs w:val="32"/>
          <w14:textFill>
            <w14:solidFill>
              <w14:schemeClr w14:val="tx1"/>
            </w14:solidFill>
          </w14:textFill>
        </w:rPr>
        <w:t>评标原则</w:t>
      </w:r>
      <w:bookmarkEnd w:id="70"/>
      <w:r>
        <w:rPr>
          <w:rFonts w:hint="default" w:ascii="Times New Roman" w:hAnsi="Times New Roman" w:eastAsia="方正仿宋_GBK" w:cs="Times New Roman"/>
          <w:bCs/>
          <w:color w:val="000000" w:themeColor="text1"/>
          <w:sz w:val="32"/>
          <w:szCs w:val="32"/>
          <w14:textFill>
            <w14:solidFill>
              <w14:schemeClr w14:val="tx1"/>
            </w14:solidFill>
          </w14:textFill>
        </w:rPr>
        <w:t>及方法</w:t>
      </w:r>
    </w:p>
    <w:p w14:paraId="15CDEF8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23.2.1</w:t>
      </w:r>
      <w:r>
        <w:rPr>
          <w:rFonts w:hint="default" w:ascii="Times New Roman" w:hAnsi="Times New Roman" w:eastAsia="方正仿宋_GBK" w:cs="Times New Roman"/>
          <w:color w:val="000000" w:themeColor="text1"/>
          <w:sz w:val="32"/>
          <w:szCs w:val="32"/>
          <w14:textFill>
            <w14:solidFill>
              <w14:schemeClr w14:val="tx1"/>
            </w14:solidFill>
          </w14:textFill>
        </w:rPr>
        <w:t>评标原则</w:t>
      </w:r>
    </w:p>
    <w:p w14:paraId="4FA4F4F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评标应遵循下列原则：</w:t>
      </w:r>
    </w:p>
    <w:p w14:paraId="29B3ABD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坚持公平、公正、科学、择优的原则，本着实事求是的精神，不带有任何主观意愿和偏见，认真负责地做好评标工作，公平、公正地对待每一个供应商。</w:t>
      </w:r>
    </w:p>
    <w:p w14:paraId="292DE1E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全面分析，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详细</w:t>
      </w:r>
      <w:r>
        <w:rPr>
          <w:rFonts w:hint="default" w:ascii="Times New Roman" w:hAnsi="Times New Roman" w:eastAsia="方正仿宋_GBK" w:cs="Times New Roman"/>
          <w:color w:val="000000" w:themeColor="text1"/>
          <w:sz w:val="32"/>
          <w:szCs w:val="32"/>
          <w14:textFill>
            <w14:solidFill>
              <w14:schemeClr w14:val="tx1"/>
            </w14:solidFill>
          </w14:textFill>
        </w:rPr>
        <w:t>评审。</w:t>
      </w:r>
    </w:p>
    <w:p w14:paraId="15E3276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23.2.2</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14:paraId="7D419D4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1.对评标内容和评标过程要严格保密，不得向供应商或与该过程无关的其它人员泄露；</w:t>
      </w:r>
    </w:p>
    <w:p w14:paraId="213EDA4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2.评标期间的一切资料，包括评标意见、评标记录和评标结论，一律不得向外传和泄露；</w:t>
      </w:r>
    </w:p>
    <w:p w14:paraId="63456AF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3.任何属于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响应文件审查、澄清、评价和比较的资料，不得向供应商或与该过程无关的其它人员泄露；</w:t>
      </w:r>
    </w:p>
    <w:p w14:paraId="20349C0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4.所有资料（包括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响应文件、评标表格及各种文字记录）在评标结束后均应分别整理、存档备查，任何人不得复制和保留；</w:t>
      </w:r>
    </w:p>
    <w:p w14:paraId="4EA35C4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评标结束后，与会人员不得向外界透露评标人员的评标意见，如因此造成的后果由责任者承担；</w:t>
      </w:r>
    </w:p>
    <w:p w14:paraId="30DF794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评标期间，评标人员不得外出，确需外出时应事先请假；</w:t>
      </w:r>
    </w:p>
    <w:p w14:paraId="6FFE7B0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评标期间，所有与会人员均不得私自以任何方式和供应商进行联系，需询问、澄清的问题由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询价小组</w:t>
      </w:r>
      <w:r>
        <w:rPr>
          <w:rFonts w:hint="default" w:ascii="Times New Roman" w:hAnsi="Times New Roman" w:eastAsia="方正仿宋_GBK" w:cs="Times New Roman"/>
          <w:color w:val="000000" w:themeColor="text1"/>
          <w:sz w:val="32"/>
          <w:szCs w:val="32"/>
          <w14:textFill>
            <w14:solidFill>
              <w14:schemeClr w14:val="tx1"/>
            </w14:solidFill>
          </w14:textFill>
        </w:rPr>
        <w:t>统一组织办理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58074C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23.2.3</w:t>
      </w:r>
      <w:r>
        <w:rPr>
          <w:rFonts w:hint="default" w:ascii="Times New Roman" w:hAnsi="Times New Roman" w:eastAsia="方正仿宋_GBK" w:cs="Times New Roman"/>
          <w:color w:val="000000" w:themeColor="text1"/>
          <w:sz w:val="32"/>
          <w:szCs w:val="32"/>
          <w14:textFill>
            <w14:solidFill>
              <w14:schemeClr w14:val="tx1"/>
            </w14:solidFill>
          </w14:textFill>
        </w:rPr>
        <w:t>评标程序</w:t>
      </w:r>
    </w:p>
    <w:p w14:paraId="109938F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响应文件进行评审。评标按：资格审查→符合性评审→详细评审→评标报告的程序进行。</w:t>
      </w:r>
    </w:p>
    <w:p w14:paraId="1894CD9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23.3</w:t>
      </w:r>
      <w:r>
        <w:rPr>
          <w:rFonts w:hint="default" w:ascii="Times New Roman" w:hAnsi="Times New Roman" w:eastAsia="方正仿宋_GBK" w:cs="Times New Roman"/>
          <w:b/>
          <w:bCs/>
          <w:color w:val="000000" w:themeColor="text1"/>
          <w:sz w:val="32"/>
          <w:szCs w:val="32"/>
          <w14:textFill>
            <w14:solidFill>
              <w14:schemeClr w14:val="tx1"/>
            </w14:solidFill>
          </w14:textFill>
        </w:rPr>
        <w:t>评标方法，详见第六章《</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评</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审</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方法</w:t>
      </w:r>
      <w:r>
        <w:rPr>
          <w:rFonts w:hint="default" w:ascii="Times New Roman" w:hAnsi="Times New Roman" w:eastAsia="方正仿宋_GBK" w:cs="Times New Roman"/>
          <w:b/>
          <w:bCs/>
          <w:color w:val="000000" w:themeColor="text1"/>
          <w:sz w:val="32"/>
          <w:szCs w:val="32"/>
          <w14:textFill>
            <w14:solidFill>
              <w14:schemeClr w14:val="tx1"/>
            </w14:solidFill>
          </w14:textFill>
        </w:rPr>
        <w:t>》。</w:t>
      </w:r>
    </w:p>
    <w:p w14:paraId="10188A6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评标应当在严格保密的情况下进行。任何单位和个人不得非法干预、影响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诱导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评标方法</w:t>
      </w:r>
      <w:r>
        <w:rPr>
          <w:rFonts w:hint="default" w:ascii="Times New Roman" w:hAnsi="Times New Roman" w:eastAsia="方正仿宋_GBK" w:cs="Times New Roman"/>
          <w:color w:val="000000" w:themeColor="text1"/>
          <w:sz w:val="32"/>
          <w:szCs w:val="32"/>
          <w14:textFill>
            <w14:solidFill>
              <w14:schemeClr w14:val="tx1"/>
            </w14:solidFill>
          </w14:textFill>
        </w:rPr>
        <w:t>的确定，以及评标过程和结果。</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小组成员和与评标活动有关的人员在采购活动中应严格遵守采购评审工作纪律，不得向外界泄露评审情况。</w:t>
      </w:r>
    </w:p>
    <w:p w14:paraId="67155ABC">
      <w:pPr>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b/>
          <w:color w:val="000000" w:themeColor="text1"/>
          <w:sz w:val="32"/>
          <w:szCs w:val="32"/>
          <w14:textFill>
            <w14:solidFill>
              <w14:schemeClr w14:val="tx1"/>
            </w14:solidFill>
          </w14:textFill>
        </w:rPr>
        <w:t>在采购中，出现下列情形之一的，应予废标：</w:t>
      </w:r>
    </w:p>
    <w:p w14:paraId="5A060C9A">
      <w:pPr>
        <w:pStyle w:val="10"/>
        <w:pageBreakBefore w:val="0"/>
        <w:kinsoku/>
        <w:wordWrap/>
        <w:overflowPunct/>
        <w:topLinePunct w:val="0"/>
        <w:autoSpaceDE/>
        <w:autoSpaceDN/>
        <w:bidi w:val="0"/>
        <w:snapToGrid/>
        <w:spacing w:line="460" w:lineRule="exact"/>
        <w:ind w:firstLine="320" w:firstLineChars="1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 xml:space="preserve">  </w:t>
      </w:r>
      <w:r>
        <w:rPr>
          <w:rFonts w:hint="default" w:ascii="Times New Roman" w:hAnsi="Times New Roman" w:eastAsia="方正仿宋_GBK" w:cs="Times New Roman"/>
          <w:bCs/>
          <w:sz w:val="32"/>
          <w:szCs w:val="32"/>
        </w:rPr>
        <w:t>(1)</w:t>
      </w:r>
      <w:r>
        <w:rPr>
          <w:rFonts w:hint="default" w:ascii="Times New Roman" w:hAnsi="Times New Roman" w:cs="Times New Roman"/>
          <w:bCs/>
          <w:sz w:val="32"/>
          <w:szCs w:val="32"/>
          <w:lang w:val="en-US" w:eastAsia="zh-CN"/>
        </w:rPr>
        <w:t>响应文件递交不足3家或资格审查不足3家的；</w:t>
      </w:r>
    </w:p>
    <w:p w14:paraId="0B51F1C0">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cs="Times New Roman"/>
          <w:bCs/>
          <w:sz w:val="32"/>
          <w:szCs w:val="32"/>
          <w:lang w:val="en-US" w:eastAsia="zh-CN"/>
        </w:rPr>
        <w:t>2</w:t>
      </w:r>
      <w:r>
        <w:rPr>
          <w:rFonts w:hint="default" w:ascii="Times New Roman" w:hAnsi="Times New Roman" w:eastAsia="方正仿宋_GBK" w:cs="Times New Roman"/>
          <w:bCs/>
          <w:sz w:val="32"/>
          <w:szCs w:val="32"/>
        </w:rPr>
        <w:t>)出现影响采购公正的违法、违规行为的；</w:t>
      </w:r>
    </w:p>
    <w:p w14:paraId="1BFCA27B">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)供应商的报价</w:t>
      </w:r>
      <w:r>
        <w:rPr>
          <w:rFonts w:hint="default" w:ascii="Times New Roman" w:hAnsi="Times New Roman" w:eastAsia="方正仿宋_GBK" w:cs="Times New Roman"/>
          <w:sz w:val="32"/>
          <w:szCs w:val="32"/>
          <w:lang w:val="en-US" w:eastAsia="zh-CN"/>
        </w:rPr>
        <w:t>均</w:t>
      </w:r>
      <w:r>
        <w:rPr>
          <w:rFonts w:hint="default" w:ascii="Times New Roman" w:hAnsi="Times New Roman" w:eastAsia="方正仿宋_GBK" w:cs="Times New Roman"/>
          <w:sz w:val="32"/>
          <w:szCs w:val="32"/>
        </w:rPr>
        <w:t>超过了采购预算</w:t>
      </w:r>
      <w:r>
        <w:rPr>
          <w:rFonts w:hint="default" w:ascii="Times New Roman" w:hAnsi="Times New Roman" w:eastAsia="方正仿宋_GBK" w:cs="Times New Roman"/>
          <w:sz w:val="32"/>
          <w:szCs w:val="32"/>
          <w:lang w:val="en-US" w:eastAsia="zh-CN"/>
        </w:rPr>
        <w:t>或最高限价</w:t>
      </w:r>
      <w:r>
        <w:rPr>
          <w:rFonts w:hint="default" w:ascii="Times New Roman" w:hAnsi="Times New Roman" w:eastAsia="方正仿宋_GBK" w:cs="Times New Roman"/>
          <w:sz w:val="32"/>
          <w:szCs w:val="32"/>
        </w:rPr>
        <w:t>，采购人不能支付的；</w:t>
      </w:r>
    </w:p>
    <w:p w14:paraId="62E81D45">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)因重大变故，采购任务取消的。</w:t>
      </w:r>
    </w:p>
    <w:p w14:paraId="210A92A6">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废标后，采购人应当将废标理由通知所有供应商。</w:t>
      </w:r>
    </w:p>
    <w:p w14:paraId="6707F2C7">
      <w:pPr>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纪律和监督</w:t>
      </w:r>
    </w:p>
    <w:p w14:paraId="3A3F1FB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采购人不得泄露采购活动中应当保密的情况和资料，不得与供应商串通损害国家利益、社会公共利益或者他人合法权益。</w:t>
      </w:r>
    </w:p>
    <w:p w14:paraId="6D0C24B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供应商不得相互串通或者与采购人串通，不得向采购人或者询价小组行贿谋取成交，不得以他人名义谈判或者以其他方式弄虚作假骗取成交；供应商不得以任何方式干扰、诱导、影响谈判工作。</w:t>
      </w:r>
    </w:p>
    <w:p w14:paraId="141964C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采购人不得向投标人索要或者接受其给予的赠品、回扣或者与采购无关的其他商品、服务。</w:t>
      </w:r>
    </w:p>
    <w:p w14:paraId="4256AE75">
      <w:pPr>
        <w:pStyle w:val="3"/>
        <w:bidi w:val="0"/>
        <w:ind w:firstLine="643" w:firstLineChars="200"/>
        <w:rPr>
          <w:rFonts w:hint="default" w:ascii="Times New Roman" w:hAnsi="Times New Roman" w:cs="Times New Roman"/>
        </w:rPr>
      </w:pPr>
      <w:bookmarkStart w:id="71" w:name="_Toc3919"/>
      <w:bookmarkStart w:id="72" w:name="_Toc30154"/>
      <w:bookmarkStart w:id="73" w:name="_Toc393354835"/>
      <w:bookmarkStart w:id="74" w:name="_Toc20623"/>
      <w:bookmarkStart w:id="75" w:name="_Toc475291688"/>
      <w:r>
        <w:rPr>
          <w:rFonts w:hint="default" w:ascii="Times New Roman" w:hAnsi="Times New Roman" w:cs="Times New Roman"/>
        </w:rPr>
        <w:t>六、成交结果</w:t>
      </w:r>
      <w:bookmarkEnd w:id="71"/>
      <w:bookmarkEnd w:id="72"/>
      <w:bookmarkEnd w:id="73"/>
      <w:bookmarkEnd w:id="74"/>
      <w:bookmarkEnd w:id="75"/>
    </w:p>
    <w:p w14:paraId="2AC39E6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w:t>
      </w: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color w:val="000000" w:themeColor="text1"/>
          <w:sz w:val="32"/>
          <w:szCs w:val="32"/>
          <w14:textFill>
            <w14:solidFill>
              <w14:schemeClr w14:val="tx1"/>
            </w14:solidFill>
          </w14:textFill>
        </w:rPr>
        <w:t>成交供应商的确定</w:t>
      </w:r>
    </w:p>
    <w:p w14:paraId="676895F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26.1</w:t>
      </w:r>
      <w:r>
        <w:rPr>
          <w:rFonts w:hint="default" w:ascii="Times New Roman" w:hAnsi="Times New Roman" w:eastAsia="方正仿宋_GBK" w:cs="Times New Roman"/>
          <w:sz w:val="32"/>
          <w:szCs w:val="32"/>
        </w:rPr>
        <w:t>询价小组应当从质量和服务均能满足采购文件实质性响应要求的供应商中，按照报价由低到高的顺序提出</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lang w:val="en-US" w:eastAsia="zh-CN"/>
        </w:rPr>
        <w:t>家</w:t>
      </w:r>
      <w:r>
        <w:rPr>
          <w:rFonts w:hint="default" w:ascii="Times New Roman" w:hAnsi="Times New Roman" w:eastAsia="方正仿宋_GBK" w:cs="Times New Roman"/>
          <w:sz w:val="32"/>
          <w:szCs w:val="32"/>
        </w:rPr>
        <w:t>成交候选人，并编写评审报告。</w:t>
      </w:r>
    </w:p>
    <w:p w14:paraId="0723B2D1">
      <w:pPr>
        <w:pStyle w:val="6"/>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val="en-US" w:eastAsia="zh-CN"/>
        </w:rPr>
        <w:t>26.2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若采购人认为根据</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26.1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确定的成交候选人所投产品满足不了本次采购需求，采购人有权不接受中标产品，可做废标处理。</w:t>
      </w:r>
    </w:p>
    <w:p w14:paraId="5502B5AD">
      <w:pPr>
        <w:pageBreakBefore w:val="0"/>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27. 成交通知书</w:t>
      </w:r>
    </w:p>
    <w:p w14:paraId="5EA3FA2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成交供应商确定后，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向成交供应商发出成交通知书，并公示成交结果。</w:t>
      </w:r>
    </w:p>
    <w:p w14:paraId="5669435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成交结果在</w:t>
      </w:r>
      <w:r>
        <w:rPr>
          <w:rFonts w:hint="default" w:ascii="Times New Roman" w:hAnsi="Times New Roman" w:cs="Times New Roman"/>
          <w:color w:val="000000" w:themeColor="text1"/>
          <w:sz w:val="32"/>
          <w:szCs w:val="32"/>
          <w:lang w:val="en-US" w:eastAsia="zh-CN"/>
          <w14:textFill>
            <w14:solidFill>
              <w14:schemeClr w14:val="tx1"/>
            </w14:solidFill>
          </w14:textFill>
        </w:rPr>
        <w:t>发布网站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进行公示；</w:t>
      </w:r>
    </w:p>
    <w:p w14:paraId="4061577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成交通知书是合同的组成部分。</w:t>
      </w:r>
    </w:p>
    <w:p w14:paraId="370A2A9D">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签订合同</w:t>
      </w:r>
    </w:p>
    <w:p w14:paraId="483101B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采购人与成交供应商应当在成交通知书发出之日起三十日内，按照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采购文件确定的事项签订采购合同。</w:t>
      </w:r>
    </w:p>
    <w:p w14:paraId="2952AD7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成交供应商因不可抗力或者自身原因不能履行采购合同的，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项目采购失败</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929E706">
      <w:pPr>
        <w:pStyle w:val="3"/>
        <w:bidi w:val="0"/>
        <w:ind w:firstLine="643" w:firstLineChars="200"/>
        <w:rPr>
          <w:rFonts w:hint="default" w:ascii="Times New Roman" w:hAnsi="Times New Roman" w:cs="Times New Roman"/>
        </w:rPr>
      </w:pPr>
      <w:bookmarkStart w:id="76" w:name="_Toc6479"/>
      <w:bookmarkStart w:id="77" w:name="_Toc13895"/>
      <w:bookmarkStart w:id="78" w:name="_Toc13663"/>
      <w:bookmarkStart w:id="79" w:name="_Toc393354836"/>
      <w:bookmarkStart w:id="80" w:name="_Toc475291689"/>
      <w:r>
        <w:rPr>
          <w:rFonts w:hint="default" w:ascii="Times New Roman" w:hAnsi="Times New Roman" w:cs="Times New Roman"/>
        </w:rPr>
        <w:t>七、其他事项</w:t>
      </w:r>
      <w:bookmarkEnd w:id="76"/>
      <w:bookmarkEnd w:id="77"/>
      <w:bookmarkEnd w:id="78"/>
      <w:bookmarkEnd w:id="79"/>
      <w:bookmarkEnd w:id="80"/>
    </w:p>
    <w:p w14:paraId="4E908CB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中标服务费</w:t>
      </w:r>
    </w:p>
    <w:p w14:paraId="367A506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本项目无需向采购人提交中标服务费</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DCD34C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b/>
          <w:bCs/>
          <w:color w:val="000000" w:themeColor="text1"/>
          <w:sz w:val="32"/>
          <w:szCs w:val="32"/>
          <w14:textFill>
            <w14:solidFill>
              <w14:schemeClr w14:val="tx1"/>
            </w14:solidFill>
          </w14:textFill>
        </w:rPr>
        <w:t>编制依据</w:t>
      </w:r>
    </w:p>
    <w:p w14:paraId="7371A3E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本项目属于采购人自行组织采购项目，询价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参</w:t>
      </w:r>
      <w:r>
        <w:rPr>
          <w:rFonts w:hint="default" w:ascii="Times New Roman" w:hAnsi="Times New Roman" w:cs="Times New Roman"/>
          <w:color w:val="000000" w:themeColor="text1"/>
          <w:sz w:val="32"/>
          <w:szCs w:val="32"/>
          <w:lang w:val="en-US" w:eastAsia="zh-CN"/>
          <w14:textFill>
            <w14:solidFill>
              <w14:schemeClr w14:val="tx1"/>
            </w14:solidFill>
          </w14:textFill>
        </w:rPr>
        <w:t>考</w:t>
      </w: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《中华人民共和国政府采购法》、《中华人民共和国政府采购法实施条例》、《政府采购非招标采购方式管理办法》（财政部令 第74号）及相关法律法规编制。</w:t>
      </w:r>
    </w:p>
    <w:p w14:paraId="29F7007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商务要求及售后服务要求</w:t>
      </w:r>
    </w:p>
    <w:p w14:paraId="5B1F55B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详见第五章《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采购需求</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F48C258">
      <w:pPr>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其它内容</w:t>
      </w:r>
    </w:p>
    <w:p w14:paraId="4F47957E">
      <w:pPr>
        <w:pStyle w:val="6"/>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需要补充的其它内容：详见“</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供应商须知前附表</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p>
    <w:p w14:paraId="0DB6090F">
      <w:pPr>
        <w:pStyle w:val="6"/>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sz w:val="32"/>
          <w:szCs w:val="32"/>
        </w:rPr>
      </w:pPr>
    </w:p>
    <w:p w14:paraId="74694BE4">
      <w:pPr>
        <w:pStyle w:val="6"/>
        <w:rPr>
          <w:rFonts w:hint="default" w:ascii="Times New Roman" w:hAnsi="Times New Roman" w:cs="Times New Roman"/>
          <w:b w:val="0"/>
          <w:bCs w:val="0"/>
          <w:color w:val="auto"/>
          <w:sz w:val="44"/>
          <w:szCs w:val="44"/>
          <w:u w:val="none" w:color="auto"/>
          <w:lang w:val="en-US" w:eastAsia="zh-CN"/>
        </w:rPr>
      </w:pPr>
    </w:p>
    <w:p w14:paraId="7814FEE4">
      <w:pPr>
        <w:rPr>
          <w:rFonts w:hint="default" w:ascii="Times New Roman" w:hAnsi="Times New Roman" w:cs="Times New Roman"/>
          <w:lang w:val="en-US" w:eastAsia="zh-CN"/>
        </w:rPr>
      </w:pPr>
    </w:p>
    <w:p w14:paraId="78B2E4DD">
      <w:pPr>
        <w:pStyle w:val="2"/>
        <w:rPr>
          <w:rFonts w:hint="default" w:ascii="Times New Roman" w:hAnsi="Times New Roman" w:cs="Times New Roman"/>
          <w:lang w:val="en-US" w:eastAsia="zh-CN"/>
        </w:rPr>
      </w:pPr>
    </w:p>
    <w:p w14:paraId="0BA162C5">
      <w:pPr>
        <w:rPr>
          <w:rFonts w:hint="default" w:ascii="Times New Roman" w:hAnsi="Times New Roman" w:cs="Times New Roman"/>
          <w:lang w:val="en-US" w:eastAsia="zh-CN"/>
        </w:rPr>
      </w:pPr>
    </w:p>
    <w:p w14:paraId="01F15190">
      <w:pPr>
        <w:pStyle w:val="2"/>
        <w:rPr>
          <w:rFonts w:hint="default" w:ascii="Times New Roman" w:hAnsi="Times New Roman" w:cs="Times New Roman"/>
          <w:lang w:val="en-US" w:eastAsia="zh-CN"/>
        </w:rPr>
      </w:pPr>
    </w:p>
    <w:p w14:paraId="3CC190EA">
      <w:pPr>
        <w:pStyle w:val="2"/>
        <w:numPr>
          <w:ilvl w:val="0"/>
          <w:numId w:val="1"/>
        </w:numPr>
        <w:bidi w:val="0"/>
        <w:rPr>
          <w:rFonts w:hint="default" w:ascii="Times New Roman" w:hAnsi="Times New Roman" w:eastAsia="方正小标宋_GBK" w:cs="Times New Roman"/>
          <w:sz w:val="44"/>
          <w:szCs w:val="44"/>
          <w:lang w:val="en-US" w:eastAsia="zh-CN"/>
        </w:rPr>
      </w:pPr>
      <w:bookmarkStart w:id="81" w:name="_Toc4275"/>
      <w:r>
        <w:rPr>
          <w:rFonts w:hint="default" w:ascii="Times New Roman" w:hAnsi="Times New Roman" w:eastAsia="方正小标宋_GBK" w:cs="Times New Roman"/>
          <w:sz w:val="44"/>
          <w:szCs w:val="44"/>
          <w:lang w:val="en-US" w:eastAsia="zh-CN"/>
        </w:rPr>
        <w:t>合同书样式及主要条款</w:t>
      </w:r>
      <w:bookmarkEnd w:id="81"/>
    </w:p>
    <w:tbl>
      <w:tblPr>
        <w:tblStyle w:val="18"/>
        <w:tblpPr w:leftFromText="180" w:rightFromText="180" w:vertAnchor="text" w:horzAnchor="page" w:tblpX="1746" w:tblpY="63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808"/>
      </w:tblGrid>
      <w:tr w14:paraId="3C72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0BD460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序号</w:t>
            </w:r>
          </w:p>
        </w:tc>
        <w:tc>
          <w:tcPr>
            <w:tcW w:w="7808" w:type="dxa"/>
          </w:tcPr>
          <w:p w14:paraId="68D3220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内容</w:t>
            </w:r>
          </w:p>
        </w:tc>
      </w:tr>
      <w:tr w14:paraId="7B93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4AC3B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7808" w:type="dxa"/>
          </w:tcPr>
          <w:p w14:paraId="6044740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工程完成期限、工程地点、承包方式及质保期</w:t>
            </w:r>
          </w:p>
          <w:p w14:paraId="7CF391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工程完成期限</w:t>
            </w:r>
            <w:r>
              <w:rPr>
                <w:rFonts w:hint="default" w:ascii="Times New Roman" w:hAnsi="Times New Roman" w:eastAsia="方正仿宋_GBK" w:cs="Times New Roman"/>
                <w:sz w:val="32"/>
                <w:szCs w:val="32"/>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自合同签订之日起30个日历日内完成</w:t>
            </w:r>
            <w:r>
              <w:rPr>
                <w:rFonts w:hint="default" w:ascii="Times New Roman" w:hAnsi="Times New Roman" w:eastAsia="方正仿宋_GBK" w:cs="Times New Roman"/>
                <w:sz w:val="32"/>
                <w:szCs w:val="32"/>
              </w:rPr>
              <w:t>。</w:t>
            </w:r>
          </w:p>
          <w:p w14:paraId="337449F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工程</w:t>
            </w:r>
            <w:r>
              <w:rPr>
                <w:rFonts w:hint="default" w:ascii="Times New Roman" w:hAnsi="Times New Roman" w:eastAsia="方正仿宋_GBK" w:cs="Times New Roman"/>
                <w:sz w:val="32"/>
                <w:szCs w:val="32"/>
              </w:rPr>
              <w:t>地点：</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大理州第二人民医院满江院区</w:t>
            </w:r>
            <w:r>
              <w:rPr>
                <w:rFonts w:hint="default" w:ascii="Times New Roman" w:hAnsi="Times New Roman" w:eastAsia="方正仿宋_GBK" w:cs="Times New Roman"/>
                <w:sz w:val="32"/>
                <w:szCs w:val="32"/>
              </w:rPr>
              <w:t>。</w:t>
            </w:r>
          </w:p>
          <w:p w14:paraId="1E711A4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承包方式</w:t>
            </w:r>
            <w:r>
              <w:rPr>
                <w:rFonts w:hint="default" w:ascii="Times New Roman" w:hAnsi="Times New Roman" w:eastAsia="方正仿宋_GBK" w:cs="Times New Roman"/>
                <w:sz w:val="32"/>
                <w:szCs w:val="32"/>
              </w:rPr>
              <w:t>：</w:t>
            </w:r>
            <w:r>
              <w:rPr>
                <w:rFonts w:hint="default" w:ascii="Times New Roman" w:hAnsi="Times New Roman" w:cs="Times New Roman"/>
                <w:b w:val="0"/>
                <w:bCs w:val="0"/>
                <w:color w:val="auto"/>
                <w:kern w:val="2"/>
                <w:sz w:val="32"/>
                <w:szCs w:val="32"/>
                <w:u w:val="none"/>
                <w:lang w:val="en-US" w:eastAsia="zh-CN" w:bidi="ar-SA"/>
              </w:rPr>
              <w:t>独立承包</w:t>
            </w:r>
            <w:r>
              <w:rPr>
                <w:rFonts w:hint="default" w:ascii="Times New Roman" w:hAnsi="Times New Roman" w:eastAsia="方正仿宋_GBK" w:cs="Times New Roman"/>
                <w:sz w:val="32"/>
                <w:szCs w:val="32"/>
              </w:rPr>
              <w:t>。</w:t>
            </w:r>
          </w:p>
          <w:p w14:paraId="24C9268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color w:val="000000"/>
                <w:sz w:val="32"/>
                <w:szCs w:val="32"/>
                <w:lang w:val="en-US" w:eastAsia="zh-CN"/>
              </w:rPr>
              <w:t>工程质保期：2</w:t>
            </w:r>
            <w:r>
              <w:rPr>
                <w:rFonts w:hint="default" w:ascii="Times New Roman" w:hAnsi="Times New Roman" w:eastAsia="方正仿宋_GBK" w:cs="Times New Roman"/>
                <w:color w:val="000000"/>
                <w:sz w:val="32"/>
                <w:szCs w:val="32"/>
                <w:lang w:val="en-US" w:eastAsia="zh-CN"/>
              </w:rPr>
              <w:t>年</w:t>
            </w:r>
          </w:p>
        </w:tc>
      </w:tr>
      <w:tr w14:paraId="5CE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5E1EF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7808" w:type="dxa"/>
          </w:tcPr>
          <w:p w14:paraId="7087D85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本工程价款按实际完成工程量结算。工程验收合格后，甲方支付实际结算总价款的97%（即：¥____元，人民币大写：____）。乙方须在甲方支付该笔款项前，开具实际结算总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价款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的合法有效发票；甲方在收到合规发票后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个工作日内完成付款。剩余3%实际结算价款作为质量保证金，质保期自工程验收合格之日起计算，期限为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年。质保期满且乙方无任何违约情形的，乙方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只需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开具收款收据后，甲方在收到收据的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个工作日内，向乙方无息支付该笔质量保证金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tc>
      </w:tr>
    </w:tbl>
    <w:p w14:paraId="4E69EE0B">
      <w:pPr>
        <w:pStyle w:val="3"/>
        <w:bidi w:val="0"/>
        <w:rPr>
          <w:rFonts w:hint="default" w:ascii="Times New Roman" w:hAnsi="Times New Roman" w:cs="Times New Roman"/>
          <w:lang w:val="en-US" w:eastAsia="zh-CN"/>
        </w:rPr>
      </w:pPr>
      <w:bookmarkStart w:id="82" w:name="_Toc27195"/>
      <w:bookmarkStart w:id="83" w:name="_Toc27187"/>
      <w:r>
        <w:rPr>
          <w:rFonts w:hint="default" w:ascii="Times New Roman" w:hAnsi="Times New Roman" w:cs="Times New Roman"/>
          <w:lang w:val="en-US" w:eastAsia="zh-CN"/>
        </w:rPr>
        <w:t>合同条款前附表</w:t>
      </w:r>
      <w:bookmarkEnd w:id="82"/>
      <w:bookmarkEnd w:id="83"/>
    </w:p>
    <w:p w14:paraId="0871474D">
      <w:pPr>
        <w:pStyle w:val="6"/>
        <w:rPr>
          <w:rFonts w:hint="default" w:ascii="Times New Roman" w:hAnsi="Times New Roman" w:cs="Times New Roman"/>
          <w:lang w:val="en-US" w:eastAsia="zh-CN"/>
        </w:rPr>
      </w:pPr>
    </w:p>
    <w:p w14:paraId="6AEE3132">
      <w:pPr>
        <w:rPr>
          <w:rFonts w:hint="default" w:ascii="Times New Roman" w:hAnsi="Times New Roman" w:cs="Times New Roman"/>
          <w:lang w:val="en-US" w:eastAsia="zh-CN"/>
        </w:rPr>
      </w:pPr>
    </w:p>
    <w:p w14:paraId="51B10912">
      <w:pPr>
        <w:pStyle w:val="6"/>
        <w:rPr>
          <w:rFonts w:hint="default" w:ascii="Times New Roman" w:hAnsi="Times New Roman" w:cs="Times New Roman"/>
          <w:lang w:val="en-US" w:eastAsia="zh-CN"/>
        </w:rPr>
      </w:pPr>
    </w:p>
    <w:p w14:paraId="6264EED1">
      <w:pPr>
        <w:rPr>
          <w:rFonts w:hint="default" w:ascii="Times New Roman" w:hAnsi="Times New Roman" w:cs="Times New Roman"/>
          <w:lang w:val="en-US" w:eastAsia="zh-CN"/>
        </w:rPr>
      </w:pPr>
    </w:p>
    <w:p w14:paraId="147A7638">
      <w:pPr>
        <w:pStyle w:val="6"/>
        <w:rPr>
          <w:rFonts w:hint="default" w:ascii="Times New Roman" w:hAnsi="Times New Roman" w:cs="Times New Roman"/>
          <w:lang w:val="en-US" w:eastAsia="zh-CN"/>
        </w:rPr>
      </w:pPr>
    </w:p>
    <w:p w14:paraId="2D48D2A6">
      <w:pPr>
        <w:rPr>
          <w:rFonts w:hint="default" w:ascii="Times New Roman" w:hAnsi="Times New Roman" w:cs="Times New Roman"/>
          <w:lang w:val="en-US" w:eastAsia="zh-CN"/>
        </w:rPr>
      </w:pPr>
    </w:p>
    <w:p w14:paraId="1C64FCEA">
      <w:pPr>
        <w:pStyle w:val="6"/>
        <w:rPr>
          <w:rFonts w:hint="default" w:ascii="Times New Roman" w:hAnsi="Times New Roman" w:cs="Times New Roman"/>
          <w:lang w:val="en-US" w:eastAsia="zh-CN"/>
        </w:rPr>
      </w:pPr>
    </w:p>
    <w:p w14:paraId="1EC3D846">
      <w:pPr>
        <w:rPr>
          <w:rFonts w:hint="default" w:ascii="Times New Roman" w:hAnsi="Times New Roman" w:cs="Times New Roman"/>
          <w:lang w:val="en-US" w:eastAsia="zh-CN"/>
        </w:rPr>
      </w:pPr>
    </w:p>
    <w:p w14:paraId="36A7C903">
      <w:pPr>
        <w:pStyle w:val="6"/>
        <w:rPr>
          <w:rFonts w:hint="default" w:ascii="Times New Roman" w:hAnsi="Times New Roman" w:cs="Times New Roman"/>
          <w:lang w:val="en-US" w:eastAsia="zh-CN"/>
        </w:rPr>
      </w:pPr>
    </w:p>
    <w:p w14:paraId="7EA59EEC">
      <w:pPr>
        <w:autoSpaceDE w:val="0"/>
        <w:autoSpaceDN w:val="0"/>
        <w:adjustRightInd w:val="0"/>
        <w:spacing w:line="360" w:lineRule="auto"/>
        <w:jc w:val="center"/>
        <w:rPr>
          <w:rFonts w:hint="default" w:ascii="Times New Roman" w:hAnsi="Times New Roman" w:eastAsia="宋体" w:cs="Times New Roman"/>
          <w:b/>
          <w:bCs/>
          <w:color w:val="000000"/>
          <w:sz w:val="32"/>
          <w:szCs w:val="32"/>
          <w:lang w:val="en-US" w:eastAsia="zh-CN"/>
        </w:rPr>
      </w:pPr>
    </w:p>
    <w:p w14:paraId="69B8E50A">
      <w:pPr>
        <w:autoSpaceDE w:val="0"/>
        <w:autoSpaceDN w:val="0"/>
        <w:adjustRightInd w:val="0"/>
        <w:spacing w:line="360" w:lineRule="auto"/>
        <w:jc w:val="center"/>
        <w:rPr>
          <w:rFonts w:hint="default" w:ascii="Times New Roman" w:hAnsi="Times New Roman" w:cs="Times New Roman"/>
          <w:b/>
          <w:color w:val="000000" w:themeColor="text1"/>
          <w:kern w:val="0"/>
          <w:sz w:val="30"/>
          <w:szCs w:val="30"/>
          <w:lang w:val="zh-CN"/>
          <w14:textFill>
            <w14:solidFill>
              <w14:schemeClr w14:val="tx1"/>
            </w14:solidFill>
          </w14:textFill>
        </w:rPr>
      </w:pPr>
      <w:r>
        <w:rPr>
          <w:rFonts w:hint="default" w:ascii="Times New Roman" w:hAnsi="Times New Roman" w:eastAsia="宋体" w:cs="Times New Roman"/>
          <w:b/>
          <w:bCs/>
          <w:color w:val="000000"/>
          <w:sz w:val="32"/>
          <w:szCs w:val="32"/>
          <w:lang w:val="en-US" w:eastAsia="zh-CN"/>
        </w:rPr>
        <w:t>大理州第二人民医院满江院区住院楼外围排雨沟维修采购项目施工合同</w:t>
      </w:r>
      <w:r>
        <w:rPr>
          <w:rFonts w:hint="default" w:ascii="Times New Roman" w:hAnsi="Times New Roman" w:eastAsia="宋体" w:cs="Times New Roman"/>
          <w:sz w:val="21"/>
          <w:szCs w:val="21"/>
        </w:rPr>
        <w:t xml:space="preserve"> </w:t>
      </w:r>
    </w:p>
    <w:p w14:paraId="4F34B08F">
      <w:pPr>
        <w:autoSpaceDE w:val="0"/>
        <w:autoSpaceDN w:val="0"/>
        <w:adjustRightInd w:val="0"/>
        <w:spacing w:line="500" w:lineRule="exact"/>
        <w:ind w:firstLine="2861" w:firstLineChars="950"/>
        <w:jc w:val="left"/>
        <w:rPr>
          <w:rFonts w:hint="default" w:ascii="Times New Roman" w:hAnsi="Times New Roman" w:cs="Times New Roman"/>
          <w:b/>
          <w:color w:val="000000" w:themeColor="text1"/>
          <w:kern w:val="0"/>
          <w:sz w:val="30"/>
          <w:szCs w:val="30"/>
          <w:lang w:val="zh-CN"/>
          <w14:textFill>
            <w14:solidFill>
              <w14:schemeClr w14:val="tx1"/>
            </w14:solidFill>
          </w14:textFill>
        </w:rPr>
      </w:pPr>
    </w:p>
    <w:p w14:paraId="20921056">
      <w:pPr>
        <w:pStyle w:val="8"/>
        <w:ind w:left="0" w:leftChars="0" w:firstLine="0" w:firstLineChars="0"/>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t>项目编号：</w:t>
      </w:r>
    </w:p>
    <w:p w14:paraId="41595427">
      <w:pPr>
        <w:pStyle w:val="9"/>
        <w:rPr>
          <w:rFonts w:hint="default" w:ascii="Times New Roman" w:hAnsi="Times New Roman" w:cs="Times New Roman"/>
          <w:lang w:val="en-US" w:eastAsia="zh-CN"/>
        </w:rPr>
      </w:pPr>
    </w:p>
    <w:p w14:paraId="461C441F">
      <w:pPr>
        <w:pStyle w:val="9"/>
        <w:ind w:left="0" w:leftChars="0" w:firstLine="0" w:firstLineChars="0"/>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t>合同编号：</w:t>
      </w:r>
    </w:p>
    <w:p w14:paraId="06BA69B3">
      <w:pPr>
        <w:rPr>
          <w:rFonts w:hint="default" w:ascii="Times New Roman" w:hAnsi="Times New Roman" w:cs="Times New Roman"/>
          <w:lang w:val="en-US" w:eastAsia="zh-CN"/>
        </w:rPr>
      </w:pPr>
    </w:p>
    <w:p w14:paraId="6D02BE11">
      <w:pPr>
        <w:pStyle w:val="9"/>
        <w:ind w:left="0" w:leftChars="0" w:firstLine="0" w:firstLineChars="0"/>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pPr>
      <w:r>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t>发包方：大理白族自治州第二人民医院</w:t>
      </w:r>
    </w:p>
    <w:p w14:paraId="23D9609A">
      <w:pPr>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pPr>
    </w:p>
    <w:p w14:paraId="1A7C4E4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b/>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t>承包方：</w:t>
      </w:r>
      <w:r>
        <w:rPr>
          <w:rFonts w:hint="default" w:ascii="Times New Roman" w:hAnsi="Times New Roman" w:eastAsia="方正仿宋_GBK" w:cs="Times New Roman"/>
          <w:b/>
          <w:color w:val="000000" w:themeColor="text1"/>
          <w:kern w:val="0"/>
          <w:sz w:val="30"/>
          <w:szCs w:val="30"/>
          <w:lang w:val="en-US" w:eastAsia="zh-CN" w:bidi="ar-SA"/>
          <w14:textFill>
            <w14:solidFill>
              <w14:schemeClr w14:val="tx1"/>
            </w14:solidFill>
          </w14:textFill>
        </w:rPr>
        <w:t xml:space="preserve">                          </w:t>
      </w:r>
    </w:p>
    <w:p w14:paraId="60DFD4C0">
      <w:pPr>
        <w:rPr>
          <w:rFonts w:hint="default" w:ascii="Times New Roman" w:hAnsi="Times New Roman" w:cs="Times New Roman"/>
          <w:lang w:val="zh-CN"/>
        </w:rPr>
      </w:pPr>
    </w:p>
    <w:p w14:paraId="5808F5DA">
      <w:pPr>
        <w:autoSpaceDE w:val="0"/>
        <w:autoSpaceDN w:val="0"/>
        <w:adjustRightInd w:val="0"/>
        <w:spacing w:line="500" w:lineRule="exact"/>
        <w:jc w:val="left"/>
        <w:rPr>
          <w:rFonts w:hint="default" w:ascii="Times New Roman" w:hAnsi="Times New Roman" w:cs="Times New Roman"/>
          <w:b/>
          <w:color w:val="000000" w:themeColor="text1"/>
          <w:kern w:val="0"/>
          <w:sz w:val="30"/>
          <w:szCs w:val="30"/>
          <w:lang w:val="zh-CN"/>
          <w14:textFill>
            <w14:solidFill>
              <w14:schemeClr w14:val="tx1"/>
            </w14:solidFill>
          </w14:textFill>
        </w:rPr>
      </w:pPr>
      <w:r>
        <w:rPr>
          <w:rFonts w:hint="default" w:ascii="Times New Roman" w:hAnsi="Times New Roman" w:cs="Times New Roman"/>
          <w:b/>
          <w:color w:val="000000" w:themeColor="text1"/>
          <w:kern w:val="0"/>
          <w:sz w:val="30"/>
          <w:szCs w:val="30"/>
          <w:lang w:val="zh-CN"/>
          <w14:textFill>
            <w14:solidFill>
              <w14:schemeClr w14:val="tx1"/>
            </w14:solidFill>
          </w14:textFill>
        </w:rPr>
        <w:t>签订地点：</w:t>
      </w:r>
    </w:p>
    <w:p w14:paraId="56505D00">
      <w:pPr>
        <w:autoSpaceDE w:val="0"/>
        <w:autoSpaceDN w:val="0"/>
        <w:adjustRightInd w:val="0"/>
        <w:spacing w:line="500" w:lineRule="exact"/>
        <w:jc w:val="left"/>
        <w:rPr>
          <w:rFonts w:hint="default" w:ascii="Times New Roman" w:hAnsi="Times New Roman" w:cs="Times New Roman"/>
          <w:b/>
          <w:color w:val="000000" w:themeColor="text1"/>
          <w:kern w:val="0"/>
          <w:sz w:val="30"/>
          <w:szCs w:val="30"/>
          <w:lang w:val="zh-CN"/>
          <w14:textFill>
            <w14:solidFill>
              <w14:schemeClr w14:val="tx1"/>
            </w14:solidFill>
          </w14:textFill>
        </w:rPr>
      </w:pPr>
    </w:p>
    <w:p w14:paraId="407D279F">
      <w:pPr>
        <w:autoSpaceDE w:val="0"/>
        <w:autoSpaceDN w:val="0"/>
        <w:adjustRightInd w:val="0"/>
        <w:spacing w:line="500" w:lineRule="exact"/>
        <w:jc w:val="left"/>
        <w:rPr>
          <w:rFonts w:hint="default" w:ascii="Times New Roman" w:hAnsi="Times New Roman" w:cs="Times New Roman"/>
          <w:b/>
          <w:color w:val="000000" w:themeColor="text1"/>
          <w:kern w:val="0"/>
          <w:sz w:val="30"/>
          <w:szCs w:val="30"/>
          <w:lang w:val="zh-CN"/>
          <w14:textFill>
            <w14:solidFill>
              <w14:schemeClr w14:val="tx1"/>
            </w14:solidFill>
          </w14:textFill>
        </w:rPr>
      </w:pPr>
      <w:r>
        <w:rPr>
          <w:rFonts w:hint="default" w:ascii="Times New Roman" w:hAnsi="Times New Roman" w:cs="Times New Roman"/>
          <w:b/>
          <w:color w:val="000000" w:themeColor="text1"/>
          <w:kern w:val="0"/>
          <w:sz w:val="30"/>
          <w:szCs w:val="30"/>
          <w:lang w:val="zh-CN"/>
          <w14:textFill>
            <w14:solidFill>
              <w14:schemeClr w14:val="tx1"/>
            </w14:solidFill>
          </w14:textFill>
        </w:rPr>
        <w:t>签订日期：  年 月  日</w:t>
      </w:r>
    </w:p>
    <w:p w14:paraId="5C1ACD7B">
      <w:pPr>
        <w:pStyle w:val="6"/>
        <w:rPr>
          <w:rFonts w:hint="default" w:ascii="Times New Roman" w:hAnsi="Times New Roman" w:cs="Times New Roman"/>
          <w:lang w:val="en-US" w:eastAsia="zh-CN"/>
        </w:rPr>
      </w:pPr>
    </w:p>
    <w:p w14:paraId="52C6925F">
      <w:pPr>
        <w:rPr>
          <w:rFonts w:hint="default" w:ascii="Times New Roman" w:hAnsi="Times New Roman" w:cs="Times New Roman"/>
          <w:lang w:val="en-US" w:eastAsia="zh-CN"/>
        </w:rPr>
      </w:pPr>
    </w:p>
    <w:p w14:paraId="74FD66EA">
      <w:pPr>
        <w:pStyle w:val="6"/>
        <w:rPr>
          <w:rFonts w:hint="default" w:ascii="Times New Roman" w:hAnsi="Times New Roman" w:cs="Times New Roman"/>
          <w:lang w:val="en-US" w:eastAsia="zh-CN"/>
        </w:rPr>
      </w:pPr>
    </w:p>
    <w:p w14:paraId="11D351B2">
      <w:pPr>
        <w:rPr>
          <w:rFonts w:hint="default" w:ascii="Times New Roman" w:hAnsi="Times New Roman" w:cs="Times New Roman"/>
          <w:lang w:val="en-US" w:eastAsia="zh-CN"/>
        </w:rPr>
      </w:pPr>
    </w:p>
    <w:p w14:paraId="61F9A4E0">
      <w:pPr>
        <w:jc w:val="cente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t>大理州第二人民医院  制</w:t>
      </w:r>
    </w:p>
    <w:p w14:paraId="0EDD4798">
      <w:pPr>
        <w:rPr>
          <w:rFonts w:hint="default" w:ascii="Times New Roman" w:hAnsi="Times New Roman" w:cs="Times New Roman"/>
          <w:lang w:val="en-US" w:eastAsia="zh-CN"/>
        </w:rPr>
      </w:pPr>
    </w:p>
    <w:p w14:paraId="5FEBC15E">
      <w:pPr>
        <w:pStyle w:val="6"/>
        <w:rPr>
          <w:rFonts w:hint="default" w:ascii="Times New Roman" w:hAnsi="Times New Roman" w:cs="Times New Roman"/>
          <w:lang w:val="en-US" w:eastAsia="zh-CN"/>
        </w:rPr>
      </w:pPr>
    </w:p>
    <w:p w14:paraId="0E334328">
      <w:pPr>
        <w:rPr>
          <w:rFonts w:hint="default" w:ascii="Times New Roman" w:hAnsi="Times New Roman" w:cs="Times New Roman"/>
          <w:lang w:val="en-US" w:eastAsia="zh-CN"/>
        </w:rPr>
      </w:pPr>
    </w:p>
    <w:p w14:paraId="15649CE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rPr>
        <w:t>发包方：</w:t>
      </w:r>
      <w:r>
        <w:rPr>
          <w:rFonts w:hint="default" w:ascii="Times New Roman" w:hAnsi="Times New Roman" w:eastAsia="方正仿宋_GBK" w:cs="Times New Roman"/>
          <w:sz w:val="32"/>
          <w:szCs w:val="32"/>
          <w:u w:val="none"/>
          <w:lang w:eastAsia="zh-CN"/>
        </w:rPr>
        <w:t>大理白族自治州第二人民医院</w:t>
      </w:r>
      <w:r>
        <w:rPr>
          <w:rFonts w:hint="default" w:ascii="Times New Roman" w:hAnsi="Times New Roman" w:cs="Times New Roman"/>
          <w:sz w:val="32"/>
          <w:szCs w:val="32"/>
          <w:u w:val="none"/>
          <w:lang w:eastAsia="zh-CN"/>
        </w:rPr>
        <w:t>（</w:t>
      </w:r>
      <w:r>
        <w:rPr>
          <w:rFonts w:hint="default" w:ascii="Times New Roman" w:hAnsi="Times New Roman" w:cs="Times New Roman"/>
          <w:sz w:val="32"/>
          <w:szCs w:val="32"/>
          <w:u w:val="none"/>
          <w:lang w:val="en-US" w:eastAsia="zh-CN"/>
        </w:rPr>
        <w:t>以下简称甲方</w:t>
      </w:r>
      <w:r>
        <w:rPr>
          <w:rFonts w:hint="default" w:ascii="Times New Roman" w:hAnsi="Times New Roman" w:cs="Times New Roman"/>
          <w:sz w:val="32"/>
          <w:szCs w:val="32"/>
          <w:u w:val="none"/>
          <w:lang w:eastAsia="zh-CN"/>
        </w:rPr>
        <w:t>）</w:t>
      </w:r>
      <w:r>
        <w:rPr>
          <w:rFonts w:hint="default" w:ascii="Times New Roman" w:hAnsi="Times New Roman" w:eastAsia="方正仿宋_GBK" w:cs="Times New Roman"/>
          <w:sz w:val="32"/>
          <w:szCs w:val="32"/>
          <w:u w:val="none"/>
        </w:rPr>
        <w:t xml:space="preserve">  </w:t>
      </w:r>
    </w:p>
    <w:p w14:paraId="55B4788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lang w:val="en-US"/>
        </w:rPr>
      </w:pPr>
      <w:r>
        <w:rPr>
          <w:rFonts w:hint="default" w:ascii="Times New Roman" w:hAnsi="Times New Roman" w:eastAsia="方正仿宋_GBK" w:cs="Times New Roman"/>
          <w:sz w:val="32"/>
          <w:szCs w:val="32"/>
          <w:u w:val="none"/>
        </w:rPr>
        <w:t>承包方：</w:t>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cs="Times New Roman"/>
          <w:sz w:val="32"/>
          <w:szCs w:val="32"/>
          <w:u w:val="none"/>
          <w:lang w:val="en-US" w:eastAsia="zh-CN"/>
        </w:rPr>
        <w:t>（以下简称乙方）</w:t>
      </w:r>
    </w:p>
    <w:p w14:paraId="7405418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根据《中华人民共和国民法典》《中华人民共和国建筑法》及相关法律法规条例，为明确双方在施工过程中的权利、义务和经济责任，经双方协商一致签订本合同。</w:t>
      </w:r>
    </w:p>
    <w:p w14:paraId="7EE38A2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第一条  工程概况</w:t>
      </w:r>
    </w:p>
    <w:p w14:paraId="2902355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000000"/>
          <w:sz w:val="32"/>
          <w:szCs w:val="32"/>
        </w:rPr>
        <w:t>1.1.工程名称：</w:t>
      </w:r>
      <w:r>
        <w:rPr>
          <w:rFonts w:hint="default" w:ascii="Times New Roman" w:hAnsi="Times New Roman" w:eastAsia="方正仿宋_GBK" w:cs="Times New Roman"/>
          <w:sz w:val="32"/>
          <w:szCs w:val="32"/>
          <w:u w:val="none"/>
          <w:lang w:val="en-US" w:eastAsia="zh-CN"/>
        </w:rPr>
        <w:t xml:space="preserve">大理州第二人民医院满江院区住院楼外围排雨沟维修采购项目 </w:t>
      </w:r>
    </w:p>
    <w:p w14:paraId="137FA6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color="auto"/>
          <w:lang w:val="en-US" w:eastAsia="zh-CN"/>
        </w:rPr>
      </w:pPr>
      <w:r>
        <w:rPr>
          <w:rFonts w:hint="default" w:ascii="Times New Roman" w:hAnsi="Times New Roman" w:cs="Times New Roman"/>
          <w:sz w:val="32"/>
          <w:szCs w:val="32"/>
          <w:u w:val="none"/>
          <w:lang w:val="en-US" w:eastAsia="zh-CN"/>
        </w:rPr>
        <w:t>1.2.项目编号：</w:t>
      </w:r>
      <w:r>
        <w:rPr>
          <w:rFonts w:hint="default" w:ascii="Times New Roman" w:hAnsi="Times New Roman" w:cs="Times New Roman"/>
          <w:b w:val="0"/>
          <w:bCs w:val="0"/>
          <w:color w:val="auto"/>
          <w:sz w:val="32"/>
          <w:szCs w:val="32"/>
          <w:u w:val="none" w:color="auto"/>
          <w:lang w:val="en-US" w:eastAsia="zh-CN"/>
        </w:rPr>
        <w:t>DLZEYZCB-2025-09</w:t>
      </w:r>
    </w:p>
    <w:p w14:paraId="5537847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sz w:val="32"/>
          <w:szCs w:val="32"/>
        </w:rPr>
        <w:t>1.</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.工程地点：</w:t>
      </w:r>
      <w:r>
        <w:rPr>
          <w:rFonts w:hint="default" w:ascii="Times New Roman" w:hAnsi="Times New Roman" w:eastAsia="方正仿宋_GBK" w:cs="Times New Roman"/>
          <w:sz w:val="32"/>
          <w:szCs w:val="32"/>
          <w:u w:val="none"/>
          <w:lang w:val="en-US" w:eastAsia="zh-CN"/>
        </w:rPr>
        <w:t>大理州第二人民医院满江院区</w:t>
      </w:r>
    </w:p>
    <w:p w14:paraId="688F7F7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4</w:t>
      </w:r>
      <w:r>
        <w:rPr>
          <w:rFonts w:hint="default" w:ascii="Times New Roman" w:hAnsi="Times New Roman" w:eastAsia="方正仿宋_GBK" w:cs="Times New Roman"/>
          <w:color w:val="000000"/>
          <w:sz w:val="32"/>
          <w:szCs w:val="32"/>
          <w:u w:val="none"/>
        </w:rPr>
        <w:t>.工程</w:t>
      </w:r>
      <w:r>
        <w:rPr>
          <w:rFonts w:hint="default" w:ascii="Times New Roman" w:hAnsi="Times New Roman" w:eastAsia="方正仿宋_GBK" w:cs="Times New Roman"/>
          <w:color w:val="000000"/>
          <w:sz w:val="32"/>
          <w:szCs w:val="32"/>
          <w:u w:val="none"/>
          <w:lang w:val="en-US" w:eastAsia="zh-CN"/>
        </w:rPr>
        <w:t>清单</w:t>
      </w:r>
      <w:r>
        <w:rPr>
          <w:rFonts w:hint="default" w:ascii="Times New Roman" w:hAnsi="Times New Roman" w:eastAsia="方正仿宋_GBK" w:cs="Times New Roman"/>
          <w:color w:val="000000"/>
          <w:sz w:val="32"/>
          <w:szCs w:val="32"/>
          <w:u w:val="none"/>
        </w:rPr>
        <w:t>：</w:t>
      </w:r>
      <w:r>
        <w:rPr>
          <w:rFonts w:hint="default" w:ascii="Times New Roman" w:hAnsi="Times New Roman" w:cs="Times New Roman"/>
          <w:color w:val="000000"/>
          <w:sz w:val="32"/>
          <w:szCs w:val="32"/>
          <w:u w:val="none"/>
          <w:lang w:val="en-US" w:eastAsia="zh-CN"/>
        </w:rPr>
        <w:t>详</w:t>
      </w:r>
      <w:r>
        <w:rPr>
          <w:rFonts w:hint="default" w:ascii="Times New Roman" w:hAnsi="Times New Roman" w:eastAsia="方正仿宋_GBK" w:cs="Times New Roman"/>
          <w:color w:val="000000"/>
          <w:sz w:val="32"/>
          <w:szCs w:val="32"/>
          <w:u w:val="none"/>
          <w:lang w:eastAsia="zh-CN"/>
        </w:rPr>
        <w:t>见</w:t>
      </w:r>
      <w:r>
        <w:rPr>
          <w:rFonts w:hint="default" w:ascii="Times New Roman" w:hAnsi="Times New Roman" w:cs="Times New Roman"/>
          <w:color w:val="000000"/>
          <w:sz w:val="32"/>
          <w:szCs w:val="32"/>
          <w:u w:val="none"/>
          <w:lang w:val="en-US" w:eastAsia="zh-CN"/>
        </w:rPr>
        <w:t>合同</w:t>
      </w:r>
      <w:r>
        <w:rPr>
          <w:rFonts w:hint="default" w:ascii="Times New Roman" w:hAnsi="Times New Roman" w:eastAsia="方正仿宋_GBK" w:cs="Times New Roman"/>
          <w:color w:val="000000"/>
          <w:sz w:val="32"/>
          <w:szCs w:val="32"/>
          <w:u w:val="none"/>
          <w:lang w:eastAsia="zh-CN"/>
        </w:rPr>
        <w:t>附件</w:t>
      </w:r>
      <w:r>
        <w:rPr>
          <w:rFonts w:hint="default" w:ascii="Times New Roman" w:hAnsi="Times New Roman" w:cs="Times New Roman"/>
          <w:color w:val="000000"/>
          <w:sz w:val="32"/>
          <w:szCs w:val="32"/>
          <w:u w:val="none"/>
          <w:lang w:eastAsia="zh-CN"/>
        </w:rPr>
        <w:t>《</w:t>
      </w:r>
      <w:r>
        <w:rPr>
          <w:rFonts w:hint="default" w:ascii="Times New Roman" w:hAnsi="Times New Roman" w:cs="Times New Roman"/>
          <w:color w:val="000000"/>
          <w:sz w:val="32"/>
          <w:szCs w:val="32"/>
          <w:lang w:val="en-US" w:eastAsia="zh-CN"/>
        </w:rPr>
        <w:t>甲方提供工程清单</w:t>
      </w:r>
      <w:r>
        <w:rPr>
          <w:rFonts w:hint="default" w:ascii="Times New Roman" w:hAnsi="Times New Roman" w:cs="Times New Roman"/>
          <w:color w:val="000000"/>
          <w:sz w:val="32"/>
          <w:szCs w:val="32"/>
          <w:u w:val="none"/>
          <w:lang w:eastAsia="zh-CN"/>
        </w:rPr>
        <w:t>》</w:t>
      </w:r>
    </w:p>
    <w:p w14:paraId="3042AE5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lang w:val="en-US"/>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val="en-US" w:eastAsia="zh-CN"/>
        </w:rPr>
        <w:t>验收</w:t>
      </w:r>
      <w:r>
        <w:rPr>
          <w:rFonts w:hint="default" w:ascii="Times New Roman" w:hAnsi="Times New Roman" w:cs="Times New Roman"/>
          <w:color w:val="000000"/>
          <w:sz w:val="32"/>
          <w:szCs w:val="32"/>
          <w:u w:val="none"/>
          <w:lang w:val="en-US" w:eastAsia="zh-CN"/>
        </w:rPr>
        <w:t>要求及</w:t>
      </w:r>
      <w:r>
        <w:rPr>
          <w:rFonts w:hint="default" w:ascii="Times New Roman" w:hAnsi="Times New Roman" w:eastAsia="方正仿宋_GBK" w:cs="Times New Roman"/>
          <w:color w:val="000000"/>
          <w:sz w:val="32"/>
          <w:szCs w:val="32"/>
          <w:u w:val="none"/>
          <w:lang w:val="en-US" w:eastAsia="zh-CN"/>
        </w:rPr>
        <w:t>标准</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val="en-US" w:eastAsia="zh-CN"/>
        </w:rPr>
        <w:t>乙方需提供</w:t>
      </w:r>
      <w:r>
        <w:rPr>
          <w:rFonts w:hint="default" w:ascii="Times New Roman" w:hAnsi="Times New Roman" w:cs="Times New Roman"/>
          <w:color w:val="000000"/>
          <w:sz w:val="32"/>
          <w:szCs w:val="32"/>
          <w:u w:val="none"/>
          <w:lang w:val="en-US" w:eastAsia="zh-CN"/>
        </w:rPr>
        <w:t>完整的</w:t>
      </w:r>
      <w:r>
        <w:rPr>
          <w:rFonts w:hint="default" w:ascii="Times New Roman" w:hAnsi="Times New Roman" w:eastAsia="方正仿宋_GBK" w:cs="Times New Roman"/>
          <w:color w:val="000000"/>
          <w:sz w:val="32"/>
          <w:szCs w:val="32"/>
          <w:u w:val="none"/>
          <w:lang w:val="en-US" w:eastAsia="zh-CN"/>
        </w:rPr>
        <w:t>竣工平面图</w:t>
      </w:r>
      <w:r>
        <w:rPr>
          <w:rFonts w:hint="default" w:ascii="Times New Roman" w:hAnsi="Times New Roman" w:cs="Times New Roman"/>
          <w:color w:val="000000"/>
          <w:sz w:val="32"/>
          <w:szCs w:val="32"/>
          <w:u w:val="none"/>
          <w:lang w:val="en-US" w:eastAsia="zh-CN"/>
        </w:rPr>
        <w:t>，工程质量及验收需符合本合同约定要求</w:t>
      </w:r>
    </w:p>
    <w:p w14:paraId="050F76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6</w:t>
      </w:r>
      <w:r>
        <w:rPr>
          <w:rFonts w:hint="default" w:ascii="Times New Roman" w:hAnsi="Times New Roman" w:eastAsia="方正仿宋_GBK" w:cs="Times New Roman"/>
          <w:color w:val="000000"/>
          <w:sz w:val="32"/>
          <w:szCs w:val="32"/>
          <w:u w:val="none"/>
        </w:rPr>
        <w:t>.承包方式：</w:t>
      </w:r>
      <w:r>
        <w:rPr>
          <w:rFonts w:hint="default" w:ascii="Times New Roman" w:hAnsi="Times New Roman" w:eastAsia="方正仿宋_GBK" w:cs="Times New Roman"/>
          <w:color w:val="000000"/>
          <w:sz w:val="32"/>
          <w:szCs w:val="32"/>
          <w:u w:val="none"/>
          <w:lang w:val="en-US" w:eastAsia="zh-CN"/>
        </w:rPr>
        <w:t>独立承包</w:t>
      </w:r>
    </w:p>
    <w:p w14:paraId="3C5A2B0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7</w:t>
      </w:r>
      <w:r>
        <w:rPr>
          <w:rFonts w:hint="default" w:ascii="Times New Roman" w:hAnsi="Times New Roman" w:eastAsia="方正仿宋_GBK" w:cs="Times New Roman"/>
          <w:color w:val="000000"/>
          <w:sz w:val="32"/>
          <w:szCs w:val="32"/>
          <w:u w:val="none"/>
        </w:rPr>
        <w:t>.工程质量</w:t>
      </w:r>
      <w:r>
        <w:rPr>
          <w:rFonts w:hint="default" w:ascii="Times New Roman" w:hAnsi="Times New Roman" w:cs="Times New Roman"/>
          <w:color w:val="000000"/>
          <w:sz w:val="32"/>
          <w:szCs w:val="32"/>
          <w:u w:val="none"/>
          <w:lang w:val="en-US" w:eastAsia="zh-CN"/>
        </w:rPr>
        <w:t>要求</w:t>
      </w:r>
      <w:r>
        <w:rPr>
          <w:rFonts w:hint="default" w:ascii="Times New Roman" w:hAnsi="Times New Roman" w:eastAsia="方正仿宋_GBK" w:cs="Times New Roman"/>
          <w:color w:val="000000"/>
          <w:sz w:val="32"/>
          <w:szCs w:val="32"/>
          <w:u w:val="none"/>
        </w:rPr>
        <w:t>：</w:t>
      </w:r>
      <w:r>
        <w:rPr>
          <w:rFonts w:hint="default" w:ascii="Times New Roman" w:hAnsi="Times New Roman" w:cs="Times New Roman"/>
          <w:color w:val="000000"/>
          <w:sz w:val="32"/>
          <w:szCs w:val="32"/>
          <w:u w:val="none"/>
          <w:lang w:val="en-US" w:eastAsia="zh-CN"/>
        </w:rPr>
        <w:t>符合国家合格标准及采购人验收要求</w:t>
      </w:r>
    </w:p>
    <w:p w14:paraId="3013BF2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cs="Times New Roman"/>
          <w:sz w:val="32"/>
          <w:szCs w:val="32"/>
          <w:u w:val="none"/>
          <w:lang w:val="en-US" w:eastAsia="zh-CN"/>
        </w:rPr>
        <w:t>1.8.</w:t>
      </w:r>
      <w:r>
        <w:rPr>
          <w:rFonts w:hint="default" w:ascii="Times New Roman" w:hAnsi="Times New Roman" w:eastAsia="方正仿宋_GBK" w:cs="Times New Roman"/>
          <w:sz w:val="32"/>
          <w:szCs w:val="32"/>
          <w:u w:val="none"/>
          <w:lang w:val="en-US" w:eastAsia="zh-CN"/>
        </w:rPr>
        <w:t>施工安全要求：根据甲方要求进行安全文明施工</w:t>
      </w:r>
    </w:p>
    <w:p w14:paraId="0841CDE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default" w:ascii="Times New Roman" w:hAnsi="Times New Roman"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sz w:val="32"/>
          <w:szCs w:val="32"/>
          <w:u w:val="none"/>
        </w:rPr>
        <w:t>合同总价款（人民币）：大写      小写      （元）</w:t>
      </w:r>
    </w:p>
    <w:p w14:paraId="607F463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第二条  甲方</w:t>
      </w:r>
      <w:r>
        <w:rPr>
          <w:rFonts w:hint="default" w:ascii="Times New Roman" w:hAnsi="Times New Roman" w:eastAsia="方正仿宋_GBK" w:cs="Times New Roman"/>
          <w:b/>
          <w:color w:val="000000"/>
          <w:sz w:val="32"/>
          <w:szCs w:val="32"/>
          <w:lang w:val="en-US" w:eastAsia="zh-CN"/>
        </w:rPr>
        <w:t>权利义务</w:t>
      </w:r>
    </w:p>
    <w:p w14:paraId="446D2DB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2.1.开工</w:t>
      </w:r>
      <w:r>
        <w:rPr>
          <w:rFonts w:hint="default" w:ascii="Times New Roman" w:hAnsi="Times New Roman" w:eastAsia="方正仿宋_GBK" w:cs="Times New Roman"/>
          <w:color w:val="000000"/>
          <w:sz w:val="32"/>
          <w:szCs w:val="32"/>
          <w:lang w:eastAsia="zh-CN"/>
        </w:rPr>
        <w:t>当天</w:t>
      </w:r>
      <w:r>
        <w:rPr>
          <w:rFonts w:hint="default" w:ascii="Times New Roman" w:hAnsi="Times New Roman" w:eastAsia="方正仿宋_GBK" w:cs="Times New Roman"/>
          <w:color w:val="000000"/>
          <w:sz w:val="32"/>
          <w:szCs w:val="32"/>
        </w:rPr>
        <w:t>向乙方进行现场交底，清除影响施工的障碍物。向乙方提供施工所需的水、电，并告知使用规范及注意事项</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相关水电费用由甲方承担。</w:t>
      </w:r>
    </w:p>
    <w:p w14:paraId="06CFF2C6">
      <w:pPr>
        <w:keepNext w:val="0"/>
        <w:keepLines w:val="0"/>
        <w:pageBreakBefore w:val="0"/>
        <w:widowControl w:val="0"/>
        <w:kinsoku/>
        <w:wordWrap/>
        <w:overflowPunct/>
        <w:topLinePunct w:val="0"/>
        <w:bidi w:val="0"/>
        <w:snapToGrid w:val="0"/>
        <w:spacing w:line="540" w:lineRule="exact"/>
        <w:ind w:left="0" w:leftChars="0" w:right="0" w:rightChars="0" w:firstLine="48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color w:val="000000"/>
          <w:sz w:val="32"/>
          <w:szCs w:val="32"/>
        </w:rPr>
        <w:t>2.2.指派[</w:t>
      </w:r>
      <w:r>
        <w:rPr>
          <w:rFonts w:hint="default" w:ascii="Times New Roman" w:hAnsi="Times New Roman" w:cs="Times New Roman"/>
          <w:color w:val="000000"/>
          <w:sz w:val="32"/>
          <w:szCs w:val="32"/>
          <w:lang w:val="en-US" w:eastAsia="zh-CN"/>
        </w:rPr>
        <w:t>马飞</w:t>
      </w:r>
      <w:r>
        <w:rPr>
          <w:rFonts w:hint="default" w:ascii="Times New Roman" w:hAnsi="Times New Roman" w:eastAsia="方正仿宋_GBK" w:cs="Times New Roman"/>
          <w:color w:val="000000"/>
          <w:sz w:val="32"/>
          <w:szCs w:val="32"/>
        </w:rPr>
        <w:t>]为甲方驻工地代表，负责对本工程质量、材料、工程进度等合同履行监督检查、认证工作，办理验收、变更、登记手续和其他事宜。如乙方施工中存在质量问题，经甲方代表指出后不改正的，甲方有权责令停工，</w:t>
      </w:r>
      <w:r>
        <w:rPr>
          <w:rFonts w:hint="default" w:ascii="Times New Roman" w:hAnsi="Times New Roman" w:eastAsia="方正仿宋_GBK" w:cs="Times New Roman"/>
          <w:color w:val="000000"/>
          <w:sz w:val="32"/>
          <w:szCs w:val="32"/>
          <w:lang w:val="en-US" w:eastAsia="zh-CN"/>
        </w:rPr>
        <w:t>情节</w:t>
      </w:r>
      <w:r>
        <w:rPr>
          <w:rFonts w:hint="default" w:ascii="Times New Roman" w:hAnsi="Times New Roman" w:eastAsia="方正仿宋_GBK" w:cs="Times New Roman"/>
          <w:color w:val="000000"/>
          <w:sz w:val="32"/>
          <w:szCs w:val="32"/>
        </w:rPr>
        <w:t>严重的可暂时停止执行合同。</w:t>
      </w:r>
    </w:p>
    <w:p w14:paraId="380CCBB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.负责协调相关部门，完成开工前施工现场的清理工作，并组织开展施工区域安全宣传教育等相关事宜，保障</w:t>
      </w:r>
      <w:r>
        <w:rPr>
          <w:rFonts w:hint="default" w:ascii="Times New Roman" w:hAnsi="Times New Roman" w:cs="Times New Roman"/>
          <w:color w:val="000000"/>
          <w:sz w:val="32"/>
          <w:szCs w:val="32"/>
          <w:lang w:val="en-US" w:eastAsia="zh-CN"/>
        </w:rPr>
        <w:t>施工</w:t>
      </w:r>
      <w:r>
        <w:rPr>
          <w:rFonts w:hint="default" w:ascii="Times New Roman" w:hAnsi="Times New Roman" w:eastAsia="方正仿宋_GBK" w:cs="Times New Roman"/>
          <w:color w:val="000000"/>
          <w:sz w:val="32"/>
          <w:szCs w:val="32"/>
        </w:rPr>
        <w:t>顺利推进。</w:t>
      </w:r>
    </w:p>
    <w:p w14:paraId="02E8F17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2.4.其他（如有）：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0F5F0A7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bookmarkStart w:id="84" w:name="OLE_LINK10"/>
      <w:r>
        <w:rPr>
          <w:rFonts w:hint="default" w:ascii="Times New Roman" w:hAnsi="Times New Roman" w:eastAsia="方正仿宋_GBK" w:cs="Times New Roman"/>
          <w:b/>
          <w:color w:val="000000"/>
          <w:sz w:val="32"/>
          <w:szCs w:val="32"/>
        </w:rPr>
        <w:t>第三条  乙方</w:t>
      </w:r>
      <w:r>
        <w:rPr>
          <w:rFonts w:hint="default" w:ascii="Times New Roman" w:hAnsi="Times New Roman" w:eastAsia="方正仿宋_GBK" w:cs="Times New Roman"/>
          <w:b/>
          <w:color w:val="000000"/>
          <w:sz w:val="32"/>
          <w:szCs w:val="32"/>
          <w:lang w:val="en-US" w:eastAsia="zh-CN"/>
        </w:rPr>
        <w:t>权利义务</w:t>
      </w:r>
    </w:p>
    <w:p w14:paraId="12776F8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3.1</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参加甲方组织的施工图纸（如有）或施工做法说明的现场交底工作，编制施工方案及进度计划，提交甲方审定后严格执行。</w:t>
      </w:r>
    </w:p>
    <w:p w14:paraId="6BF9AA5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3.2</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指派[</w:t>
      </w:r>
      <w:r>
        <w:rPr>
          <w:rFonts w:hint="default" w:ascii="Times New Roman" w:hAnsi="Times New Roman"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]为乙方驻工地代表，全权负责本合同履行，其权限为按照合同及甲方要求组织施工，确保工程质量、施工安全及工期进度。</w:t>
      </w:r>
    </w:p>
    <w:p w14:paraId="6D1813D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项目涉及高空作业施工的（如有），乙方驻工地代表在施工期间须全程在岗履职，常驻施工现场统筹管理安全工作。因乙方施工现场安全管理疏漏引发安全问题的，由此产生的一切损失及责任均由乙方独立承担。</w:t>
      </w:r>
    </w:p>
    <w:p w14:paraId="135E408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3.3</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严格执行施工规范、高空作业安全操作规程、防火及动火安全管理规定、环境保护相关规定，严格按照施工图纸或做法说明组织施工。做好各项质量检查记录及工程量增减签证记录，参与工程竣工验收，编制工程结算文件，并提供经甲方签字认可的工程量变化清单。</w:t>
      </w:r>
    </w:p>
    <w:p w14:paraId="23546B4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3.4</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遵守国家、地方政府及相关部门对施工现场的管理规定，妥善保护施工现场周边建筑物、设备管线、古树名木等不受损坏。做好施工现场的安全保卫、建筑垃圾清理等工作，及时处理施工引发的扰民问题，妥善协调与周边单位（住户）的关系。</w:t>
      </w:r>
    </w:p>
    <w:p w14:paraId="15169EC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3.5</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施工过程中，未经甲方书面同意及相关主管部门批准，不得擅自拆改原建筑物结构及各类设备管线。</w:t>
      </w:r>
    </w:p>
    <w:p w14:paraId="2668F0B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3.6</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工程竣工后未移交甲方前，乙方须无条件负责施工现场所有设施及工程成品的保护工作，如发生损坏，由乙方承担修复及赔偿责任。</w:t>
      </w:r>
    </w:p>
    <w:p w14:paraId="5B69522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3.7</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施工期间，乙方须全面落实扬尘管控及施工所致环境卫生污染的清理整治工作，确保施工场地及周边环境符合甲方医疗运营规范与患者安全防护的相关要求</w:t>
      </w:r>
      <w:r>
        <w:rPr>
          <w:rFonts w:hint="default" w:ascii="Times New Roman" w:hAnsi="Times New Roman" w:eastAsia="方正仿宋_GBK" w:cs="Times New Roman"/>
          <w:color w:val="000000"/>
          <w:sz w:val="32"/>
          <w:szCs w:val="32"/>
          <w:lang w:val="en-US" w:eastAsia="zh-CN"/>
        </w:rPr>
        <w:t>。</w:t>
      </w:r>
    </w:p>
    <w:p w14:paraId="788B53B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3.8.其他（如有）：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84"/>
    <w:p w14:paraId="6741EA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lang w:val="en-US" w:eastAsia="zh-CN"/>
        </w:rPr>
        <w:t>第四条  技术</w:t>
      </w:r>
      <w:r>
        <w:rPr>
          <w:rFonts w:hint="default" w:ascii="Times New Roman" w:hAnsi="Times New Roman" w:eastAsia="方正仿宋_GBK" w:cs="Times New Roman"/>
          <w:b/>
          <w:color w:val="000000"/>
          <w:sz w:val="32"/>
          <w:szCs w:val="32"/>
        </w:rPr>
        <w:t>资料</w:t>
      </w:r>
      <w:r>
        <w:rPr>
          <w:rFonts w:hint="default" w:ascii="Times New Roman" w:hAnsi="Times New Roman" w:eastAsia="方正仿宋_GBK" w:cs="Times New Roman"/>
          <w:b/>
          <w:color w:val="000000"/>
          <w:sz w:val="32"/>
          <w:szCs w:val="32"/>
          <w:lang w:val="en-US" w:eastAsia="zh-CN"/>
        </w:rPr>
        <w:t>及图纸</w:t>
      </w:r>
      <w:r>
        <w:rPr>
          <w:rFonts w:hint="default" w:ascii="Times New Roman" w:hAnsi="Times New Roman" w:eastAsia="方正仿宋_GBK" w:cs="Times New Roman"/>
          <w:b/>
          <w:color w:val="000000"/>
          <w:sz w:val="32"/>
          <w:szCs w:val="32"/>
        </w:rPr>
        <w:t>提供</w:t>
      </w:r>
      <w:r>
        <w:rPr>
          <w:rFonts w:hint="default" w:ascii="Times New Roman" w:hAnsi="Times New Roman" w:eastAsia="方正仿宋_GBK" w:cs="Times New Roman"/>
          <w:b/>
          <w:color w:val="000000"/>
          <w:sz w:val="32"/>
          <w:szCs w:val="32"/>
          <w:lang w:val="en-US" w:eastAsia="zh-CN"/>
        </w:rPr>
        <w:t>约定</w:t>
      </w:r>
    </w:p>
    <w:p w14:paraId="63DAE66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4.1</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技术资料、图纸的提供：</w:t>
      </w:r>
      <w:r>
        <w:rPr>
          <w:rFonts w:hint="default" w:ascii="Times New Roman" w:hAnsi="Times New Roman" w:eastAsia="方正仿宋_GBK" w:cs="Times New Roman"/>
          <w:color w:val="000000"/>
          <w:sz w:val="32"/>
          <w:szCs w:val="32"/>
        </w:rPr>
        <w:t>合同生效后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日内，甲方向乙方提供技术资料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如有</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、图纸</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如有</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p>
    <w:p w14:paraId="0DD0843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4.2</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乙方发现甲方提供的技术资料或者图纸不合理的，应在收到后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日内向甲方提出书面异议，甲方在收到后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日内以书面形式进行答复。</w:t>
      </w:r>
    </w:p>
    <w:p w14:paraId="06128F4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4.3.其他（如有）：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22F2F9D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五</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color w:val="000000"/>
          <w:sz w:val="32"/>
          <w:szCs w:val="32"/>
          <w:lang w:val="en-US" w:eastAsia="zh-CN"/>
        </w:rPr>
        <w:t>项目</w:t>
      </w:r>
      <w:r>
        <w:rPr>
          <w:rFonts w:hint="default" w:ascii="Times New Roman" w:hAnsi="Times New Roman" w:eastAsia="方正仿宋_GBK" w:cs="Times New Roman"/>
          <w:b/>
          <w:color w:val="000000"/>
          <w:sz w:val="32"/>
          <w:szCs w:val="32"/>
        </w:rPr>
        <w:t>工期约定</w:t>
      </w:r>
    </w:p>
    <w:p w14:paraId="2E24A38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.1.</w:t>
      </w:r>
      <w:r>
        <w:rPr>
          <w:rFonts w:hint="default" w:ascii="Times New Roman" w:hAnsi="Times New Roman" w:cs="Times New Roman"/>
          <w:color w:val="000000"/>
          <w:sz w:val="32"/>
          <w:szCs w:val="32"/>
          <w:lang w:val="en-US" w:eastAsia="zh-CN"/>
        </w:rPr>
        <w:t>工程完成时限</w:t>
      </w:r>
      <w:r>
        <w:rPr>
          <w:rFonts w:hint="default" w:ascii="Times New Roman" w:hAnsi="Times New Roman" w:eastAsia="方正仿宋_GBK" w:cs="Times New Roman"/>
          <w:color w:val="000000"/>
          <w:sz w:val="32"/>
          <w:szCs w:val="32"/>
          <w:lang w:eastAsia="zh-CN"/>
        </w:rPr>
        <w:t>：完成时间为</w:t>
      </w:r>
      <w:r>
        <w:rPr>
          <w:rFonts w:hint="default" w:ascii="Times New Roman" w:hAnsi="Times New Roman" w:eastAsia="方正仿宋_GBK" w:cs="Times New Roman"/>
          <w:color w:val="000000"/>
          <w:sz w:val="32"/>
          <w:szCs w:val="32"/>
          <w:u w:val="none"/>
          <w:lang w:val="en-US" w:eastAsia="zh-CN"/>
        </w:rPr>
        <w:t>签订合同之日起</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30</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u w:val="none"/>
          <w:lang w:val="en-US" w:eastAsia="zh-CN"/>
        </w:rPr>
        <w:t>个日历日内完成</w:t>
      </w:r>
      <w:r>
        <w:rPr>
          <w:rFonts w:hint="default" w:ascii="Times New Roman" w:hAnsi="Times New Roman" w:eastAsia="方正仿宋_GBK" w:cs="Times New Roman"/>
          <w:color w:val="000000"/>
          <w:sz w:val="32"/>
          <w:szCs w:val="32"/>
          <w:lang w:val="en-US" w:eastAsia="zh-CN"/>
        </w:rPr>
        <w:t>。</w:t>
      </w:r>
    </w:p>
    <w:p w14:paraId="2548BB6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5.2.乙方严格按照本合同要求，保证该工程按时竣工。</w:t>
      </w:r>
    </w:p>
    <w:p w14:paraId="45D1BF9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.因甲方变更或非乙方原因造成的停电、停水、停气及不可抗力因素影响，导致</w:t>
      </w:r>
      <w:r>
        <w:rPr>
          <w:rFonts w:hint="default" w:ascii="Times New Roman" w:hAnsi="Times New Roman" w:eastAsia="方正仿宋_GBK" w:cs="Times New Roman"/>
          <w:color w:val="000000"/>
          <w:sz w:val="32"/>
          <w:szCs w:val="32"/>
        </w:rPr>
        <w:t>停工</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8</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小时以上，工期相应顺延，顺延时间由甲、乙双方另行商定。</w:t>
      </w:r>
    </w:p>
    <w:p w14:paraId="621566A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5.4.其他（如有）：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2467CF5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六</w:t>
      </w:r>
      <w:r>
        <w:rPr>
          <w:rFonts w:hint="default" w:ascii="Times New Roman" w:hAnsi="Times New Roman" w:eastAsia="方正仿宋_GBK" w:cs="Times New Roman"/>
          <w:b/>
          <w:color w:val="000000"/>
          <w:sz w:val="32"/>
          <w:szCs w:val="32"/>
        </w:rPr>
        <w:t>条  工程质量及验收约定</w:t>
      </w:r>
    </w:p>
    <w:p w14:paraId="063A5ED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bookmarkStart w:id="85" w:name="OLE_LINK2"/>
      <w:r>
        <w:rPr>
          <w:rFonts w:hint="default" w:ascii="Times New Roman" w:hAnsi="Times New Roman" w:eastAsia="方正仿宋_GBK" w:cs="Times New Roman"/>
          <w:color w:val="000000"/>
          <w:sz w:val="32"/>
          <w:szCs w:val="32"/>
        </w:rPr>
        <w:t>本工程质量须严格符合国家现行建筑工程质量评定合格标准，乙方应提供本项目所有建筑材料的质量合格证明文件，并确保相关文件真实有效、可追溯。</w:t>
      </w:r>
      <w:bookmarkEnd w:id="85"/>
    </w:p>
    <w:p w14:paraId="4C522B4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bookmarkStart w:id="86" w:name="OLE_LINK4"/>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.甲、乙双方应及时办理隐蔽工程及中间工程的检查与验收手续。乙方发出验收通知后，甲方须在</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u w:val="none"/>
        </w:rPr>
        <w:t>个工作日内</w:t>
      </w:r>
      <w:r>
        <w:rPr>
          <w:rFonts w:hint="default" w:ascii="Times New Roman" w:hAnsi="Times New Roman" w:eastAsia="方正仿宋_GBK" w:cs="Times New Roman"/>
          <w:color w:val="000000"/>
          <w:sz w:val="32"/>
          <w:szCs w:val="32"/>
        </w:rPr>
        <w:t>派员参加验收。若甲方提出复验要求，乙方应予以配合并按要求组织复验。复验合格的，相关复验费用由甲方承担，由此造成的停工工期相应顺延，顺延时长由甲乙双方另行协商确定；复验不合格的，复验及返工整改产生的全部费用由乙方承担，且工期不予顺延。</w:t>
      </w:r>
      <w:bookmarkEnd w:id="86"/>
    </w:p>
    <w:p w14:paraId="2E02C68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.由于乙方原因造成质量事故，其返工费用由乙方承担，工期不顺延。</w:t>
      </w:r>
    </w:p>
    <w:p w14:paraId="54EDED2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eastAsia="zh-CN"/>
        </w:rPr>
      </w:pPr>
      <w:bookmarkStart w:id="87" w:name="OLE_LINK3"/>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.工程完工后，乙方应书面通知甲方组织验收，并同步提交施工平面图等验收所需资料。甲方自收到验收通知之日起</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3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个</w:t>
      </w:r>
      <w:r>
        <w:rPr>
          <w:rFonts w:hint="default" w:ascii="Times New Roman" w:hAnsi="Times New Roman" w:eastAsia="方正仿宋_GBK" w:cs="Times New Roman"/>
          <w:b w:val="0"/>
          <w:bCs w:val="0"/>
          <w:color w:val="000000"/>
          <w:sz w:val="32"/>
          <w:szCs w:val="32"/>
          <w:u w:val="none"/>
        </w:rPr>
        <w:t>工作日</w:t>
      </w:r>
      <w:r>
        <w:rPr>
          <w:rFonts w:hint="default" w:ascii="Times New Roman" w:hAnsi="Times New Roman" w:eastAsia="方正仿宋_GBK" w:cs="Times New Roman"/>
          <w:color w:val="000000"/>
          <w:sz w:val="32"/>
          <w:szCs w:val="32"/>
        </w:rPr>
        <w:t>内，须组织开展验收工作，并办理验收及移交手续。验收合格的，甲方应出具书面验收合格报告；若甲方未在上述期限内组织验收，应及时通知乙方协商另行确定验收日期，且需承认该工程的竣工日期</w:t>
      </w:r>
      <w:r>
        <w:rPr>
          <w:rFonts w:hint="default" w:ascii="Times New Roman" w:hAnsi="Times New Roman" w:eastAsia="方正仿宋_GBK" w:cs="Times New Roman"/>
          <w:color w:val="000000"/>
          <w:sz w:val="32"/>
          <w:szCs w:val="32"/>
          <w:lang w:eastAsia="zh-CN"/>
        </w:rPr>
        <w:t>。</w:t>
      </w:r>
    </w:p>
    <w:p w14:paraId="1D2BB5C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6.5.其他（如有）：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87"/>
    <w:p w14:paraId="6AF94D0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七</w:t>
      </w:r>
      <w:r>
        <w:rPr>
          <w:rFonts w:hint="default" w:ascii="Times New Roman" w:hAnsi="Times New Roman" w:eastAsia="方正仿宋_GBK" w:cs="Times New Roman"/>
          <w:b/>
          <w:color w:val="000000"/>
          <w:sz w:val="32"/>
          <w:szCs w:val="32"/>
        </w:rPr>
        <w:t>条  工程价款</w:t>
      </w:r>
      <w:r>
        <w:rPr>
          <w:rFonts w:hint="default" w:ascii="Times New Roman" w:hAnsi="Times New Roman" w:eastAsia="方正仿宋_GBK" w:cs="Times New Roman"/>
          <w:b/>
          <w:color w:val="000000"/>
          <w:sz w:val="32"/>
          <w:szCs w:val="32"/>
          <w:lang w:eastAsia="zh-CN"/>
        </w:rPr>
        <w:t>支付</w:t>
      </w:r>
      <w:r>
        <w:rPr>
          <w:rFonts w:hint="default" w:ascii="Times New Roman" w:hAnsi="Times New Roman" w:eastAsia="方正仿宋_GBK" w:cs="Times New Roman"/>
          <w:b/>
          <w:color w:val="000000"/>
          <w:sz w:val="32"/>
          <w:szCs w:val="32"/>
        </w:rPr>
        <w:t>约定</w:t>
      </w:r>
    </w:p>
    <w:p w14:paraId="1B93F39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本合同价款结算方式约定为按实际完成工程量结算</w:t>
      </w:r>
      <w:r>
        <w:rPr>
          <w:rFonts w:hint="default" w:ascii="Times New Roman" w:hAnsi="Times New Roman" w:eastAsia="方正仿宋_GBK" w:cs="Times New Roman"/>
          <w:color w:val="000000"/>
          <w:sz w:val="32"/>
          <w:szCs w:val="32"/>
          <w:lang w:eastAsia="zh-CN"/>
        </w:rPr>
        <w:t>。</w:t>
      </w:r>
    </w:p>
    <w:p w14:paraId="4BC5AC0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88" w:name="OLE_LINK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.2.工程付款方式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：本工程价款按实际完成工程量结算。工程验收合格后，甲方支付实际结算总价款的97%（即：¥____元，人民币大写：____）。乙方须在甲方支付该笔款项前，开具实际结算总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价款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的合法有效发票；甲方在收到合规发票后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个工作日内完成付款。剩余3%实际结算价款作为质量保证金，质保期自工程验收合格之日起计算，期限为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年。质保期满且乙方无任何违约情形的，乙方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只需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开具收款收据后，甲方在收到收据的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个工作日内，向乙方无息支付该笔质量保证金。</w:t>
      </w:r>
    </w:p>
    <w:bookmarkEnd w:id="88"/>
    <w:p w14:paraId="6D941FA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考虑甲方公立医院财务管理的特殊性，如该项目为跨年度工程或遇付款时间为医院财务封帐期等特殊情况，暂时无法支付工程款时，付款时间由甲、乙双方另行商定。对此乙方表示，遇此情况下甲方可以推迟付款且不构成违约。</w:t>
      </w:r>
    </w:p>
    <w:p w14:paraId="5034B21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bookmarkStart w:id="89" w:name="OLE_LINK9"/>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本项目采购文件、响应文件与合同具有同等效力，合同未明确的按采购文件执行。合同与采购、响应文件有抵触且不违背合同实质性条款时，按最有利于甲方的内容执行（特别约定）。</w:t>
      </w:r>
    </w:p>
    <w:p w14:paraId="0E6FB812">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7.5.其他（如有）：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89"/>
    <w:p w14:paraId="1DD22E6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八</w:t>
      </w:r>
      <w:r>
        <w:rPr>
          <w:rFonts w:hint="default" w:ascii="Times New Roman" w:hAnsi="Times New Roman" w:eastAsia="方正仿宋_GBK" w:cs="Times New Roman"/>
          <w:b/>
          <w:color w:val="000000"/>
          <w:sz w:val="32"/>
          <w:szCs w:val="32"/>
        </w:rPr>
        <w:t>条  材料供应约定</w:t>
      </w:r>
    </w:p>
    <w:p w14:paraId="4B791EC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1.本工程如存在甲方负责采购供应的材料、设备，所购材料、设备应为符合设计要求的合格产品，并应按时供应到现场。凡约定由乙方提货的，由乙方承担运输费用。由甲方供应的材料、设备发生了质量问题或规格差异，对工程造成损失，责任由甲方承担。甲方供应的材料，经乙方验收后，由乙方负责保管，甲方应支付材料价值</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的保管费。由于乙方保管不当造成损失，由乙方负责赔偿，如影响工期，工期不顺延。甲乙双方应及时办理书面的甲供材验收交付手续，乙方签收人须为本合同中约定的乙方驻工地代表（项目经理）本人或由乙方单位签章。</w:t>
      </w:r>
    </w:p>
    <w:p w14:paraId="29C4F4C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.2.凡由乙方采购的材料、设备，需提前</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3</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日</w:t>
      </w:r>
      <w:r>
        <w:rPr>
          <w:rFonts w:hint="default" w:ascii="Times New Roman" w:hAnsi="Times New Roman" w:eastAsia="方正仿宋_GBK" w:cs="Times New Roman"/>
          <w:color w:val="000000"/>
          <w:sz w:val="32"/>
          <w:szCs w:val="32"/>
        </w:rPr>
        <w:t>封样送至甲方，并报品牌、价格、供应商联系方式给甲方核实，待甲方认可后方可采购。但甲方对乙方采购材料的认可并不免除乙方对所购材料的责任。乙方采购材料进场后应及时书面通知甲方到场验收，并办理材料、设备验收单。如不符合质量要求或规格有差异，应禁止使用。若已使用，甲方有权要求立即停用并更换，对工程造成的损失由乙方负责，如影响工期，工期不顺延。</w:t>
      </w:r>
    </w:p>
    <w:p w14:paraId="6570676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bookmarkStart w:id="90" w:name="OLE_LINK6"/>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.3.本工程涉及的所有设备，其质保证书、操作手册、维修联系单等相关技术资料由乙方负责统一归集保管。工程竣工验收合格后，乙方须将上述</w:t>
      </w:r>
      <w:r>
        <w:rPr>
          <w:rFonts w:hint="default" w:ascii="Times New Roman" w:hAnsi="Times New Roman" w:eastAsia="方正仿宋_GBK" w:cs="Times New Roman"/>
          <w:color w:val="000000"/>
          <w:sz w:val="32"/>
          <w:szCs w:val="32"/>
          <w:lang w:val="en-US" w:eastAsia="zh-CN"/>
        </w:rPr>
        <w:t>完整</w:t>
      </w:r>
      <w:r>
        <w:rPr>
          <w:rFonts w:hint="default" w:ascii="Times New Roman" w:hAnsi="Times New Roman" w:eastAsia="方正仿宋_GBK" w:cs="Times New Roman"/>
          <w:color w:val="000000"/>
          <w:sz w:val="32"/>
          <w:szCs w:val="32"/>
        </w:rPr>
        <w:t>资料一并移交甲方存档。</w:t>
      </w:r>
    </w:p>
    <w:p w14:paraId="5F4D930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single"/>
          <w:lang w:val="en-US" w:eastAsia="zh-CN"/>
        </w:rPr>
      </w:pPr>
      <w:r>
        <w:rPr>
          <w:rFonts w:hint="default" w:ascii="Times New Roman" w:hAnsi="Times New Roman" w:cs="Times New Roman"/>
          <w:color w:val="000000"/>
          <w:sz w:val="32"/>
          <w:szCs w:val="32"/>
          <w:lang w:val="en-US" w:eastAsia="zh-CN"/>
        </w:rPr>
        <w:t>8.4.其他（如有）：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90"/>
    <w:p w14:paraId="7B29592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bookmarkStart w:id="91" w:name="OLE_LINK1"/>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九</w:t>
      </w:r>
      <w:r>
        <w:rPr>
          <w:rFonts w:hint="default" w:ascii="Times New Roman" w:hAnsi="Times New Roman" w:eastAsia="方正仿宋_GBK" w:cs="Times New Roman"/>
          <w:b/>
          <w:color w:val="000000"/>
          <w:sz w:val="32"/>
          <w:szCs w:val="32"/>
        </w:rPr>
        <w:t>条  工程质保</w:t>
      </w:r>
      <w:r>
        <w:rPr>
          <w:rFonts w:hint="default" w:ascii="Times New Roman" w:hAnsi="Times New Roman" w:eastAsia="方正仿宋_GBK" w:cs="Times New Roman"/>
          <w:b/>
          <w:color w:val="000000"/>
          <w:sz w:val="32"/>
          <w:szCs w:val="32"/>
          <w:lang w:val="en-US" w:eastAsia="zh-CN"/>
        </w:rPr>
        <w:t>约定</w:t>
      </w:r>
    </w:p>
    <w:p w14:paraId="6780214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本工程</w:t>
      </w:r>
      <w:r>
        <w:rPr>
          <w:rFonts w:hint="default" w:ascii="Times New Roman" w:hAnsi="Times New Roman" w:eastAsia="方正仿宋_GBK" w:cs="Times New Roman"/>
          <w:color w:val="000000"/>
          <w:sz w:val="32"/>
          <w:szCs w:val="32"/>
          <w:lang w:eastAsia="zh-CN"/>
        </w:rPr>
        <w:t>质保期</w:t>
      </w:r>
      <w:r>
        <w:rPr>
          <w:rFonts w:hint="default" w:ascii="Times New Roman" w:hAnsi="Times New Roman" w:cs="Times New Roman"/>
          <w:color w:val="000000"/>
          <w:sz w:val="32"/>
          <w:szCs w:val="32"/>
          <w:lang w:val="en-US" w:eastAsia="zh-CN"/>
        </w:rPr>
        <w:t>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年</w:t>
      </w:r>
      <w:r>
        <w:rPr>
          <w:rFonts w:hint="default" w:ascii="Times New Roman" w:hAnsi="Times New Roman" w:cs="Times New Roman"/>
          <w:color w:val="000000"/>
          <w:sz w:val="32"/>
          <w:szCs w:val="32"/>
          <w:lang w:val="en-US" w:eastAsia="zh-CN"/>
        </w:rPr>
        <w:t>，自工程竣工验收合格之日起计算。</w:t>
      </w:r>
    </w:p>
    <w:p w14:paraId="3A78AA6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cs="Times New Roman"/>
          <w:color w:val="000000"/>
          <w:sz w:val="32"/>
          <w:szCs w:val="32"/>
          <w:lang w:val="en-US" w:eastAsia="zh-CN"/>
        </w:rPr>
        <w:t>9.2</w:t>
      </w:r>
      <w:r>
        <w:rPr>
          <w:rFonts w:hint="default" w:ascii="Times New Roman" w:hAnsi="Times New Roman" w:eastAsia="方正仿宋_GBK" w:cs="Times New Roman"/>
          <w:color w:val="000000"/>
          <w:sz w:val="32"/>
          <w:szCs w:val="32"/>
        </w:rPr>
        <w:t xml:space="preserve"> 质量保修期内，凡因乙方施工原因出现的工程质量问题，由乙方免费提供全面的维修、保养及更换服务，确保工程恢复正常使用功能。</w:t>
      </w:r>
    </w:p>
    <w:p w14:paraId="04E71B54">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w:t>
      </w:r>
      <w:r>
        <w:rPr>
          <w:rFonts w:hint="default" w:ascii="Times New Roman" w:hAnsi="Times New Roman" w:cs="Times New Roman"/>
          <w:color w:val="000000"/>
          <w:sz w:val="32"/>
          <w:szCs w:val="32"/>
          <w:lang w:val="en-US" w:eastAsia="zh-CN"/>
        </w:rPr>
        <w:t>3.保修响应要求：乙方在接到甲方书面或口头保修通知后，须于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color w:val="000000"/>
          <w:sz w:val="32"/>
          <w:szCs w:val="32"/>
          <w:lang w:val="en-US" w:eastAsia="zh-CN"/>
        </w:rPr>
        <w:t>小时 内派员赶至施工现场开展维修工作。因工程质量缺陷给甲方或第三方造成损失的，由乙方承担全额赔偿责任。若乙方未按约定时间到场维修，或同一质量问题经两次维修后仍未解决的，甲方有权另行委托第三方进行维修，由此产生的全部费用由乙方承担，甲方可直接从质量保证金中予以扣除，保证金不足抵扣的，有权向乙方追偿</w:t>
      </w:r>
      <w:r>
        <w:rPr>
          <w:rFonts w:hint="default" w:ascii="Times New Roman" w:hAnsi="Times New Roman" w:cs="Times New Roman"/>
          <w:color w:val="000000"/>
          <w:sz w:val="32"/>
          <w:szCs w:val="32"/>
          <w:lang w:eastAsia="zh-CN"/>
        </w:rPr>
        <w:t>。</w:t>
      </w:r>
    </w:p>
    <w:p w14:paraId="59737D5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9.4.其他（如有）：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91"/>
    <w:p w14:paraId="4A445E5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bookmarkStart w:id="92" w:name="OLE_LINK7"/>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w:t>
      </w:r>
      <w:r>
        <w:rPr>
          <w:rFonts w:hint="default" w:ascii="Times New Roman" w:hAnsi="Times New Roman" w:eastAsia="方正仿宋_GBK" w:cs="Times New Roman"/>
          <w:b/>
          <w:color w:val="000000"/>
          <w:sz w:val="32"/>
          <w:szCs w:val="32"/>
        </w:rPr>
        <w:t>条  安全生产与消防安全约定</w:t>
      </w:r>
    </w:p>
    <w:p w14:paraId="2DDF1B3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.1.乙方在施工期间，须严格遵守《建筑安装工程安全技术规程》</w:t>
      </w:r>
      <w:bookmarkStart w:id="93" w:name="OLE_LINK8"/>
      <w:r>
        <w:rPr>
          <w:rFonts w:hint="default" w:ascii="Times New Roman" w:hAnsi="Times New Roman" w:eastAsia="方正仿宋_GBK" w:cs="Times New Roman"/>
          <w:color w:val="000000"/>
          <w:sz w:val="32"/>
          <w:szCs w:val="32"/>
        </w:rPr>
        <w:t>《</w:t>
      </w:r>
      <w:bookmarkEnd w:id="93"/>
      <w:r>
        <w:rPr>
          <w:rFonts w:hint="default" w:ascii="Times New Roman" w:hAnsi="Times New Roman" w:eastAsia="方正仿宋_GBK" w:cs="Times New Roman"/>
          <w:color w:val="000000"/>
          <w:sz w:val="32"/>
          <w:szCs w:val="32"/>
        </w:rPr>
        <w:t>建筑安装工人安全操作规程》《中华人民共和国消防法》及其他相关安全生产、消防安全的法规、规范要求。</w:t>
      </w:r>
    </w:p>
    <w:p w14:paraId="4A32F3C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.2.因乙方在施工过程中违反安全操作规程、消防相关规定，引发安全或火灾事故的，乙方应承担由此产生的全部经济损失；若事故对工期造成影响，工期不予顺延。</w:t>
      </w:r>
    </w:p>
    <w:p w14:paraId="7ED6E8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.3.非施工人员擅自进入施工现场引发安全事故的，由乙方承担全部责任及相关损失的全额赔偿义务。</w:t>
      </w:r>
    </w:p>
    <w:p w14:paraId="30CF206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乙方应设立专职安全生产管理机构，制定完善的劳动安全管理制度及突发事故应急处置预案，配备专职安全管理人员，全面强化施工现场的劳动安全管理工作。</w:t>
      </w:r>
    </w:p>
    <w:bookmarkEnd w:id="92"/>
    <w:p w14:paraId="479C97C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一</w:t>
      </w:r>
      <w:r>
        <w:rPr>
          <w:rFonts w:hint="default" w:ascii="Times New Roman" w:hAnsi="Times New Roman" w:eastAsia="方正仿宋_GBK" w:cs="Times New Roman"/>
          <w:b/>
          <w:color w:val="000000"/>
          <w:sz w:val="32"/>
          <w:szCs w:val="32"/>
        </w:rPr>
        <w:t>条  违约责任</w:t>
      </w:r>
      <w:r>
        <w:rPr>
          <w:rFonts w:hint="default" w:ascii="Times New Roman" w:hAnsi="Times New Roman" w:cs="Times New Roman"/>
          <w:b/>
          <w:color w:val="000000"/>
          <w:sz w:val="32"/>
          <w:szCs w:val="32"/>
          <w:lang w:val="en-US" w:eastAsia="zh-CN"/>
        </w:rPr>
        <w:t>约定</w:t>
      </w:r>
    </w:p>
    <w:p w14:paraId="795F872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10.1.由于乙方原因造成工期延误的,</w:t>
      </w:r>
      <w:r>
        <w:rPr>
          <w:rFonts w:hint="default" w:ascii="Times New Roman" w:hAnsi="Times New Roman" w:eastAsia="方正仿宋_GBK" w:cs="Times New Roman"/>
          <w:color w:val="000000"/>
          <w:sz w:val="32"/>
          <w:szCs w:val="32"/>
          <w:lang w:eastAsia="zh-CN"/>
        </w:rPr>
        <w:t>每</w:t>
      </w:r>
      <w:bookmarkStart w:id="94" w:name="OLE_LINK11"/>
      <w:r>
        <w:rPr>
          <w:rFonts w:hint="default" w:ascii="Times New Roman" w:hAnsi="Times New Roman" w:eastAsia="方正仿宋_GBK" w:cs="Times New Roman"/>
          <w:color w:val="000000"/>
          <w:sz w:val="32"/>
          <w:szCs w:val="32"/>
          <w:lang w:eastAsia="zh-CN"/>
        </w:rPr>
        <w:t>逾期</w:t>
      </w:r>
      <w:bookmarkEnd w:id="94"/>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天，按</w:t>
      </w:r>
      <w:r>
        <w:rPr>
          <w:rFonts w:hint="default" w:ascii="Times New Roman" w:hAnsi="Times New Roman" w:cs="Times New Roman"/>
          <w:color w:val="000000"/>
          <w:sz w:val="32"/>
          <w:szCs w:val="32"/>
          <w:lang w:val="en-US" w:eastAsia="zh-CN"/>
        </w:rPr>
        <w:t>实际结算</w:t>
      </w:r>
      <w:r>
        <w:rPr>
          <w:rFonts w:hint="default" w:ascii="Times New Roman" w:hAnsi="Times New Roman" w:eastAsia="方正仿宋_GBK" w:cs="Times New Roman"/>
          <w:color w:val="000000"/>
          <w:sz w:val="32"/>
          <w:szCs w:val="32"/>
          <w:lang w:val="en-US" w:eastAsia="zh-CN"/>
        </w:rPr>
        <w:t>总价的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b w:val="0"/>
          <w:bCs w:val="0"/>
          <w:color w:val="000000"/>
          <w:sz w:val="32"/>
          <w:szCs w:val="32"/>
          <w:u w:val="none"/>
          <w:lang w:val="en-US" w:eastAsia="zh-CN"/>
        </w:rPr>
        <w:t>0.5</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lang w:val="en-US" w:eastAsia="zh-CN"/>
        </w:rPr>
        <w:t>支付给甲方违约金</w:t>
      </w:r>
      <w:r>
        <w:rPr>
          <w:rFonts w:hint="default" w:ascii="Times New Roman" w:hAnsi="Times New Roman" w:eastAsia="方正仿宋_GBK" w:cs="Times New Roman"/>
          <w:color w:val="000000"/>
          <w:sz w:val="32"/>
          <w:szCs w:val="32"/>
        </w:rPr>
        <w:t>。未经甲方同意，乙方逾期完工或擅自停工超过</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天的，甲方有权单方解除</w:t>
      </w:r>
      <w:r>
        <w:rPr>
          <w:rFonts w:hint="default" w:ascii="Times New Roman" w:hAnsi="Times New Roman" w:cs="Times New Roman"/>
          <w:color w:val="000000"/>
          <w:sz w:val="32"/>
          <w:szCs w:val="32"/>
          <w:lang w:val="en-US" w:eastAsia="zh-CN"/>
        </w:rPr>
        <w:t>本</w:t>
      </w:r>
      <w:r>
        <w:rPr>
          <w:rFonts w:hint="default" w:ascii="Times New Roman" w:hAnsi="Times New Roman" w:eastAsia="方正仿宋_GBK" w:cs="Times New Roman"/>
          <w:color w:val="000000"/>
          <w:sz w:val="32"/>
          <w:szCs w:val="32"/>
        </w:rPr>
        <w:t>合同</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并追究乙方</w:t>
      </w:r>
      <w:r>
        <w:rPr>
          <w:rFonts w:hint="default" w:ascii="Times New Roman" w:hAnsi="Times New Roman" w:cs="Times New Roman"/>
          <w:color w:val="000000"/>
          <w:sz w:val="32"/>
          <w:szCs w:val="32"/>
          <w:lang w:val="en-US" w:eastAsia="zh-CN"/>
        </w:rPr>
        <w:t>的</w:t>
      </w:r>
      <w:r>
        <w:rPr>
          <w:rFonts w:hint="default" w:ascii="Times New Roman" w:hAnsi="Times New Roman" w:eastAsia="方正仿宋_GBK" w:cs="Times New Roman"/>
          <w:color w:val="000000"/>
          <w:sz w:val="32"/>
          <w:szCs w:val="32"/>
        </w:rPr>
        <w:t>违约</w:t>
      </w:r>
      <w:r>
        <w:rPr>
          <w:rFonts w:hint="default" w:ascii="Times New Roman" w:hAnsi="Times New Roman" w:cs="Times New Roman"/>
          <w:color w:val="000000"/>
          <w:sz w:val="32"/>
          <w:szCs w:val="32"/>
          <w:lang w:val="en-US" w:eastAsia="zh-CN"/>
        </w:rPr>
        <w:t>赔偿</w:t>
      </w:r>
      <w:r>
        <w:rPr>
          <w:rFonts w:hint="default" w:ascii="Times New Roman" w:hAnsi="Times New Roman" w:eastAsia="方正仿宋_GBK" w:cs="Times New Roman"/>
          <w:color w:val="000000"/>
          <w:sz w:val="32"/>
          <w:szCs w:val="32"/>
        </w:rPr>
        <w:t>责任，届时乙方须按合同价款的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20</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%向甲方支付违约金，违约金不足以弥补甲方损失的，甲方有权继续追偿。</w:t>
      </w:r>
    </w:p>
    <w:p w14:paraId="359474F2">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rPr>
        <w:t>由于甲方责任</w:t>
      </w:r>
      <w:r>
        <w:rPr>
          <w:rFonts w:hint="default" w:ascii="Times New Roman" w:hAnsi="Times New Roman" w:cs="Times New Roman"/>
          <w:color w:val="000000"/>
          <w:sz w:val="32"/>
          <w:szCs w:val="32"/>
          <w:lang w:val="en-US" w:eastAsia="zh-CN"/>
        </w:rPr>
        <w:t>未能</w:t>
      </w:r>
      <w:r>
        <w:rPr>
          <w:rFonts w:hint="default" w:ascii="Times New Roman" w:hAnsi="Times New Roman" w:eastAsia="方正仿宋_GBK" w:cs="Times New Roman"/>
          <w:color w:val="000000"/>
          <w:sz w:val="32"/>
          <w:szCs w:val="32"/>
        </w:rPr>
        <w:t>按时</w:t>
      </w:r>
      <w:r>
        <w:rPr>
          <w:rFonts w:hint="default" w:ascii="Times New Roman" w:hAnsi="Times New Roman" w:cs="Times New Roman"/>
          <w:color w:val="000000"/>
          <w:sz w:val="32"/>
          <w:szCs w:val="32"/>
          <w:lang w:val="en-US" w:eastAsia="zh-CN"/>
        </w:rPr>
        <w:t>工程</w:t>
      </w:r>
      <w:r>
        <w:rPr>
          <w:rFonts w:hint="default" w:ascii="Times New Roman" w:hAnsi="Times New Roman" w:eastAsia="方正仿宋_GBK" w:cs="Times New Roman"/>
          <w:color w:val="000000"/>
          <w:sz w:val="32"/>
          <w:szCs w:val="32"/>
        </w:rPr>
        <w:t>付款</w:t>
      </w:r>
      <w:r>
        <w:rPr>
          <w:rFonts w:hint="default" w:ascii="Times New Roman" w:hAnsi="Times New Roman" w:cs="Times New Roman"/>
          <w:color w:val="000000"/>
          <w:sz w:val="32"/>
          <w:szCs w:val="32"/>
          <w:lang w:val="en-US" w:eastAsia="zh-CN"/>
        </w:rPr>
        <w:t>的</w:t>
      </w:r>
      <w:r>
        <w:rPr>
          <w:rFonts w:hint="default" w:ascii="Times New Roman" w:hAnsi="Times New Roman" w:eastAsia="方正仿宋_GBK" w:cs="Times New Roman"/>
          <w:color w:val="000000"/>
          <w:sz w:val="32"/>
          <w:szCs w:val="32"/>
        </w:rPr>
        <w:t>，每</w:t>
      </w:r>
      <w:r>
        <w:rPr>
          <w:rFonts w:hint="default" w:ascii="Times New Roman" w:hAnsi="Times New Roman" w:eastAsia="方正仿宋_GBK" w:cs="Times New Roman"/>
          <w:color w:val="000000"/>
          <w:sz w:val="32"/>
          <w:szCs w:val="32"/>
          <w:lang w:eastAsia="zh-CN"/>
        </w:rPr>
        <w:t>逾期</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天</w:t>
      </w:r>
      <w:r>
        <w:rPr>
          <w:rFonts w:hint="default" w:ascii="Times New Roman" w:hAnsi="Times New Roman" w:eastAsia="方正仿宋_GBK" w:cs="Times New Roman"/>
          <w:color w:val="000000"/>
          <w:sz w:val="32"/>
          <w:szCs w:val="32"/>
        </w:rPr>
        <w:t>，甲方应按照</w:t>
      </w:r>
      <w:r>
        <w:rPr>
          <w:rFonts w:hint="default" w:ascii="Times New Roman" w:hAnsi="Times New Roman" w:cs="Times New Roman"/>
          <w:color w:val="000000"/>
          <w:sz w:val="32"/>
          <w:szCs w:val="32"/>
          <w:lang w:val="en-US" w:eastAsia="zh-CN"/>
        </w:rPr>
        <w:t>实</w:t>
      </w:r>
      <w:r>
        <w:rPr>
          <w:rFonts w:hint="default" w:ascii="Times New Roman" w:hAnsi="Times New Roman" w:eastAsia="方正仿宋_GBK" w:cs="Times New Roman"/>
          <w:color w:val="000000"/>
          <w:sz w:val="32"/>
          <w:szCs w:val="32"/>
          <w:lang w:val="en-US" w:eastAsia="zh-CN"/>
        </w:rPr>
        <w:t>际结算总价的</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0.5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的作为违约金向乙方支付</w:t>
      </w:r>
      <w:r>
        <w:rPr>
          <w:rFonts w:hint="default" w:ascii="Times New Roman" w:hAnsi="Times New Roman" w:eastAsia="方正仿宋_GBK" w:cs="Times New Roman"/>
          <w:color w:val="000000"/>
          <w:sz w:val="32"/>
          <w:szCs w:val="32"/>
          <w:lang w:eastAsia="zh-CN"/>
        </w:rPr>
        <w:t>。</w:t>
      </w:r>
    </w:p>
    <w:p w14:paraId="581FBEC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.工程未办理验收手续，甲方提前使用或擅自动用</w:t>
      </w:r>
      <w:r>
        <w:rPr>
          <w:rFonts w:hint="default" w:ascii="Times New Roman" w:hAnsi="Times New Roman" w:cs="Times New Roman"/>
          <w:color w:val="000000"/>
          <w:sz w:val="32"/>
          <w:szCs w:val="32"/>
          <w:lang w:val="en-US" w:eastAsia="zh-CN"/>
        </w:rPr>
        <w:t>工程成品</w:t>
      </w:r>
      <w:r>
        <w:rPr>
          <w:rFonts w:hint="default" w:ascii="Times New Roman" w:hAnsi="Times New Roman" w:eastAsia="方正仿宋_GBK" w:cs="Times New Roman"/>
          <w:color w:val="000000"/>
          <w:sz w:val="32"/>
          <w:szCs w:val="32"/>
        </w:rPr>
        <w:t>的，</w:t>
      </w:r>
      <w:r>
        <w:rPr>
          <w:rFonts w:hint="default" w:ascii="Times New Roman" w:hAnsi="Times New Roman" w:cs="Times New Roman"/>
          <w:color w:val="000000"/>
          <w:sz w:val="32"/>
          <w:szCs w:val="32"/>
          <w:lang w:val="en-US" w:eastAsia="zh-CN"/>
        </w:rPr>
        <w:t>由此</w:t>
      </w:r>
      <w:r>
        <w:rPr>
          <w:rFonts w:hint="default" w:ascii="Times New Roman" w:hAnsi="Times New Roman" w:eastAsia="方正仿宋_GBK" w:cs="Times New Roman"/>
          <w:color w:val="000000"/>
          <w:sz w:val="32"/>
          <w:szCs w:val="32"/>
        </w:rPr>
        <w:t>造成损失由甲方负责。</w:t>
      </w:r>
    </w:p>
    <w:p w14:paraId="3F64CBF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10.4.</w:t>
      </w:r>
      <w:r>
        <w:rPr>
          <w:rFonts w:hint="default" w:ascii="Times New Roman" w:hAnsi="Times New Roman" w:eastAsia="方正仿宋_GBK" w:cs="Times New Roman"/>
          <w:color w:val="000000"/>
          <w:sz w:val="32"/>
          <w:szCs w:val="32"/>
        </w:rPr>
        <w:t>因乙方在施工过程中违反安全操作规程、消防法规，引发安全或火灾事故的，乙方应承担由此产生的一切法律责任及经济损失</w:t>
      </w:r>
      <w:r>
        <w:rPr>
          <w:rFonts w:hint="default" w:ascii="Times New Roman" w:hAnsi="Times New Roman" w:cs="Times New Roman"/>
          <w:color w:val="000000"/>
          <w:sz w:val="32"/>
          <w:szCs w:val="32"/>
          <w:lang w:eastAsia="zh-CN"/>
        </w:rPr>
        <w:t>。</w:t>
      </w:r>
    </w:p>
    <w:p w14:paraId="2FE4DC0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10.5</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未经甲方同意，乙方擅自拆改原建筑物结构或设备、管线，由此发生的损失或事故（包括罚款），由乙方负责并承担损失</w:t>
      </w:r>
      <w:r>
        <w:rPr>
          <w:rFonts w:hint="default" w:ascii="Times New Roman" w:hAnsi="Times New Roman" w:cs="Times New Roman"/>
          <w:color w:val="000000"/>
          <w:sz w:val="32"/>
          <w:szCs w:val="32"/>
          <w:lang w:eastAsia="zh-CN"/>
        </w:rPr>
        <w:t>。</w:t>
      </w:r>
    </w:p>
    <w:p w14:paraId="02D51C7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由于乙方原因造成本工程质量事故，其返工费用由乙方承担，工期不顺延，并负责因此造成的全部损失。</w:t>
      </w:r>
    </w:p>
    <w:p w14:paraId="776D2782">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乙方拒不执行保修期责任和服务承诺，甲方有权扣除全部质量保证金，并追究乙方违约责任</w:t>
      </w:r>
      <w:r>
        <w:rPr>
          <w:rFonts w:hint="default" w:ascii="Times New Roman" w:hAnsi="Times New Roman" w:cs="Times New Roman"/>
          <w:color w:val="000000"/>
          <w:sz w:val="32"/>
          <w:szCs w:val="32"/>
          <w:lang w:eastAsia="zh-CN"/>
        </w:rPr>
        <w:t>。</w:t>
      </w:r>
    </w:p>
    <w:p w14:paraId="396F1B9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8</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乙方应妥善保管甲方提供的材料、设备和现场堆放的物品及工程成品，如保管不当造成损失，乙方应照价赔偿</w:t>
      </w:r>
      <w:r>
        <w:rPr>
          <w:rFonts w:hint="default" w:ascii="Times New Roman" w:hAnsi="Times New Roman" w:cs="Times New Roman"/>
          <w:color w:val="000000"/>
          <w:sz w:val="32"/>
          <w:szCs w:val="32"/>
          <w:lang w:eastAsia="zh-CN"/>
        </w:rPr>
        <w:t>。</w:t>
      </w:r>
    </w:p>
    <w:p w14:paraId="4B72753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9</w:t>
      </w:r>
      <w:r>
        <w:rPr>
          <w:rFonts w:hint="default" w:ascii="Times New Roman" w:hAnsi="Times New Roman" w:eastAsia="方正仿宋_GBK" w:cs="Times New Roman"/>
          <w:color w:val="000000"/>
          <w:sz w:val="32"/>
          <w:szCs w:val="32"/>
        </w:rPr>
        <w:t>.因一方原因导致本合同无法继续履行的，责任方应提前</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b w:val="0"/>
          <w:bCs w:val="0"/>
          <w:color w:val="000000"/>
          <w:sz w:val="32"/>
          <w:szCs w:val="32"/>
          <w:u w:val="none"/>
          <w:lang w:val="en-US" w:eastAsia="zh-CN"/>
        </w:rPr>
        <w:t>5</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天书面通知对方，双方协商办理合同终止协议，且责任方须赔偿对方因此造成的全部经济损失。</w:t>
      </w:r>
    </w:p>
    <w:p w14:paraId="2B76E42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10</w:t>
      </w:r>
      <w:r>
        <w:rPr>
          <w:rFonts w:hint="default" w:ascii="Times New Roman" w:hAnsi="Times New Roman" w:eastAsia="方正仿宋_GBK" w:cs="Times New Roman"/>
          <w:color w:val="000000"/>
          <w:sz w:val="32"/>
          <w:szCs w:val="32"/>
        </w:rPr>
        <w:t>.乙方应妥善保护施工现场周边建筑物、装修设施、设备管线、古树名木、绿地等，若因乙方原因造成损坏的，一切经济损失由乙方承担；若对工期造成影响，工期不予顺延。</w:t>
      </w:r>
    </w:p>
    <w:p w14:paraId="1A01EE3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11.</w:t>
      </w:r>
      <w:r>
        <w:rPr>
          <w:rFonts w:hint="default" w:ascii="Times New Roman" w:hAnsi="Times New Roman" w:eastAsia="方正仿宋_GBK" w:cs="Times New Roman"/>
          <w:color w:val="000000"/>
          <w:sz w:val="32"/>
          <w:szCs w:val="32"/>
        </w:rPr>
        <w:t>工程交付前，乙方负责对该工程内已完成的设施及设备进行成品保护及看管工作，如造成损坏责任由乙方承担。</w:t>
      </w:r>
    </w:p>
    <w:p w14:paraId="127C12E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10.12.其他（如有）：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2C86885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二</w:t>
      </w:r>
      <w:r>
        <w:rPr>
          <w:rFonts w:hint="default" w:ascii="Times New Roman" w:hAnsi="Times New Roman" w:eastAsia="方正仿宋_GBK" w:cs="Times New Roman"/>
          <w:b/>
          <w:color w:val="000000"/>
          <w:sz w:val="32"/>
          <w:szCs w:val="32"/>
        </w:rPr>
        <w:t>条  争议或纠纷处理</w:t>
      </w:r>
    </w:p>
    <w:p w14:paraId="156FF11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11.1.本合同在履行期间发生争议的，双方应友好协商解决，协商不成的，任何一方均可向本工程项目所在地</w:t>
      </w:r>
      <w:r>
        <w:rPr>
          <w:rFonts w:hint="default" w:ascii="Times New Roman" w:hAnsi="Times New Roman" w:cs="Times New Roman"/>
          <w:color w:val="000000"/>
          <w:sz w:val="32"/>
          <w:szCs w:val="32"/>
          <w:lang w:val="en-US" w:eastAsia="zh-CN"/>
        </w:rPr>
        <w:t>甲方</w:t>
      </w:r>
      <w:r>
        <w:rPr>
          <w:rFonts w:hint="default" w:ascii="Times New Roman" w:hAnsi="Times New Roman" w:eastAsia="方正仿宋_GBK" w:cs="Times New Roman"/>
          <w:color w:val="000000"/>
          <w:sz w:val="32"/>
          <w:szCs w:val="32"/>
        </w:rPr>
        <w:t>人民法院起诉。</w:t>
      </w:r>
    </w:p>
    <w:p w14:paraId="170DD1C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11.2.其他（如有）：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14297AC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bookmarkStart w:id="95" w:name="OLE_LINK12"/>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三</w:t>
      </w:r>
      <w:r>
        <w:rPr>
          <w:rFonts w:hint="default" w:ascii="Times New Roman" w:hAnsi="Times New Roman" w:eastAsia="方正仿宋_GBK" w:cs="Times New Roman"/>
          <w:b/>
          <w:color w:val="000000"/>
          <w:sz w:val="32"/>
          <w:szCs w:val="32"/>
        </w:rPr>
        <w:t>条  廉政规定</w:t>
      </w:r>
    </w:p>
    <w:p w14:paraId="265064A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.1. 乙方在本项目投标阶段、供货阶段及安装施工全过程中，须严格遵守国家廉政建设相关法律法规及纪律要求，不得以任何形式向甲方及相关单位工作人员请客、送礼或提供其他不正当利益。一经发现乙方存在上述违纪行为，甲方有权立即取消乙方的投标资格或中标资格，并将相关情况上报建设行政主管部门及纪检监察机关。若甲方及相关单位工作人员存在违反廉政规定的行为，乙方可向有关主管部门实名或匿名举报。</w:t>
      </w:r>
    </w:p>
    <w:p w14:paraId="67C438D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13.2.甲乙双方均须严格遵守医疗机构廉洁购销相关管理规定，具体要求详见本合同附件《医疗卫生机构廉洁购销合同》，该附件与本合同具有同等法律效力。</w:t>
      </w:r>
    </w:p>
    <w:bookmarkEnd w:id="95"/>
    <w:p w14:paraId="31AB0AD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13.3.其他（如有）：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441EBE9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eastAsia="方正仿宋_GBK" w:cs="Times New Roman"/>
          <w:b/>
          <w:color w:val="000000"/>
          <w:sz w:val="32"/>
          <w:szCs w:val="32"/>
          <w:lang w:val="en-US" w:eastAsia="zh-CN"/>
        </w:rPr>
        <w:t>四</w:t>
      </w:r>
      <w:r>
        <w:rPr>
          <w:rFonts w:hint="default" w:ascii="Times New Roman" w:hAnsi="Times New Roman" w:eastAsia="方正仿宋_GBK" w:cs="Times New Roman"/>
          <w:b/>
          <w:color w:val="000000"/>
          <w:sz w:val="32"/>
          <w:szCs w:val="32"/>
        </w:rPr>
        <w:t>条  合同组成及文本</w:t>
      </w:r>
    </w:p>
    <w:p w14:paraId="64E1650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14.1.甲方发出的采购文件、中标（成交）通知书；</w:t>
      </w:r>
    </w:p>
    <w:p w14:paraId="5D46AF9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14.2.乙方提供的投标（响应）文件；</w:t>
      </w:r>
    </w:p>
    <w:p w14:paraId="6C72F0F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14.3甲方提供工程清单；</w:t>
      </w:r>
    </w:p>
    <w:p w14:paraId="62EB8554">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14.4医疗卫生机构廉洁购销合同；</w:t>
      </w:r>
    </w:p>
    <w:p w14:paraId="44BC0C7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u w:val="none"/>
          <w:lang w:val="en-US" w:eastAsia="zh-CN"/>
        </w:rPr>
      </w:pPr>
      <w:r>
        <w:rPr>
          <w:rFonts w:hint="default" w:ascii="Times New Roman" w:hAnsi="Times New Roman" w:cs="Times New Roman"/>
          <w:color w:val="000000"/>
          <w:sz w:val="32"/>
          <w:szCs w:val="32"/>
          <w:lang w:val="en-US" w:eastAsia="zh-CN"/>
        </w:rPr>
        <w:t>14.5.其他（如有）：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4645BB6A">
      <w:pPr>
        <w:snapToGrid w:val="0"/>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p>
    <w:p w14:paraId="7A075CD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五</w:t>
      </w:r>
      <w:r>
        <w:rPr>
          <w:rFonts w:hint="default" w:ascii="Times New Roman" w:hAnsi="Times New Roman" w:eastAsia="方正仿宋_GBK" w:cs="Times New Roman"/>
          <w:b/>
          <w:color w:val="000000"/>
          <w:sz w:val="32"/>
          <w:szCs w:val="32"/>
        </w:rPr>
        <w:t>条</w:t>
      </w:r>
      <w:r>
        <w:rPr>
          <w:rFonts w:hint="default" w:ascii="Times New Roman" w:hAnsi="Times New Roman" w:cs="Times New Roman"/>
          <w:b/>
          <w:color w:val="000000"/>
          <w:sz w:val="32"/>
          <w:szCs w:val="32"/>
          <w:lang w:val="en-US" w:eastAsia="zh-CN"/>
        </w:rPr>
        <w:t xml:space="preserve">  </w:t>
      </w:r>
      <w:r>
        <w:rPr>
          <w:rFonts w:hint="default" w:ascii="Times New Roman" w:hAnsi="Times New Roman" w:eastAsia="方正仿宋_GBK" w:cs="Times New Roman"/>
          <w:b/>
          <w:color w:val="000000"/>
          <w:sz w:val="32"/>
          <w:szCs w:val="32"/>
        </w:rPr>
        <w:t>合同生效</w:t>
      </w:r>
    </w:p>
    <w:p w14:paraId="5A93CB2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bookmarkStart w:id="96" w:name="OLE_LINK13"/>
      <w:r>
        <w:rPr>
          <w:rFonts w:hint="default" w:ascii="Times New Roman" w:hAnsi="Times New Roman" w:eastAsia="方正仿宋_GBK" w:cs="Times New Roman"/>
          <w:color w:val="000000"/>
          <w:sz w:val="32"/>
          <w:szCs w:val="32"/>
        </w:rPr>
        <w:t>1</w:t>
      </w:r>
      <w:r>
        <w:rPr>
          <w:rFonts w:hint="default" w:ascii="Times New Roman" w:hAnsi="Times New Roman" w:cs="Times New Roman"/>
          <w:color w:val="000000"/>
          <w:sz w:val="32"/>
          <w:szCs w:val="32"/>
          <w:lang w:val="en-US" w:eastAsia="zh-CN"/>
        </w:rPr>
        <w:t>5.1.</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000000"/>
          <w:sz w:val="32"/>
          <w:szCs w:val="32"/>
        </w:rPr>
        <w:t>本合同一式陆份，甲方持伍份、乙方持壹份，具同等效力。合同自双方法定代表人/授权代表签字并盖章（甲方盖经济合同专用章）后生效。</w:t>
      </w:r>
    </w:p>
    <w:tbl>
      <w:tblPr>
        <w:tblStyle w:val="17"/>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4"/>
        <w:gridCol w:w="4515"/>
      </w:tblGrid>
      <w:tr w14:paraId="450A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4674" w:type="dxa"/>
            <w:vAlign w:val="center"/>
          </w:tcPr>
          <w:p w14:paraId="0733B3B0">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甲方</w:t>
            </w:r>
            <w:r>
              <w:rPr>
                <w:rFonts w:hint="default" w:ascii="Times New Roman" w:hAnsi="Times New Roman" w:eastAsia="方正仿宋_GBK" w:cs="Times New Roman"/>
                <w:color w:val="000000"/>
                <w:sz w:val="32"/>
                <w:szCs w:val="32"/>
                <w:lang w:val="en-US" w:eastAsia="zh-CN"/>
              </w:rPr>
              <w:t>名称</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盖</w:t>
            </w:r>
            <w:r>
              <w:rPr>
                <w:rFonts w:hint="default" w:ascii="Times New Roman" w:hAnsi="Times New Roman" w:eastAsia="方正仿宋_GBK" w:cs="Times New Roman"/>
                <w:color w:val="000000"/>
                <w:sz w:val="32"/>
                <w:szCs w:val="32"/>
              </w:rPr>
              <w:t>章）</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大理白族自治州第二人民医院</w:t>
            </w:r>
          </w:p>
        </w:tc>
        <w:tc>
          <w:tcPr>
            <w:tcW w:w="4515" w:type="dxa"/>
            <w:vAlign w:val="center"/>
          </w:tcPr>
          <w:p w14:paraId="0D3E178A">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乙方名称</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盖</w:t>
            </w:r>
            <w:r>
              <w:rPr>
                <w:rFonts w:hint="default" w:ascii="Times New Roman" w:hAnsi="Times New Roman" w:eastAsia="方正仿宋_GBK" w:cs="Times New Roman"/>
                <w:color w:val="000000"/>
                <w:sz w:val="32"/>
                <w:szCs w:val="32"/>
              </w:rPr>
              <w:t>章）</w:t>
            </w:r>
            <w:r>
              <w:rPr>
                <w:rFonts w:hint="default" w:ascii="Times New Roman" w:hAnsi="Times New Roman" w:eastAsia="方正仿宋_GBK" w:cs="Times New Roman"/>
                <w:color w:val="000000"/>
                <w:sz w:val="32"/>
                <w:szCs w:val="32"/>
                <w:lang w:eastAsia="zh-CN"/>
              </w:rPr>
              <w:t>：</w:t>
            </w:r>
          </w:p>
          <w:p w14:paraId="135C1D4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p>
        </w:tc>
      </w:tr>
      <w:tr w14:paraId="4F94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242415EE">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法人或委托代理人签字：</w:t>
            </w:r>
          </w:p>
        </w:tc>
        <w:tc>
          <w:tcPr>
            <w:tcW w:w="4515" w:type="dxa"/>
            <w:vAlign w:val="center"/>
          </w:tcPr>
          <w:p w14:paraId="33827605">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法人或委托代理人签字：</w:t>
            </w:r>
          </w:p>
        </w:tc>
      </w:tr>
      <w:tr w14:paraId="0742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4F76525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单位地址：</w:t>
            </w:r>
          </w:p>
        </w:tc>
        <w:tc>
          <w:tcPr>
            <w:tcW w:w="4515" w:type="dxa"/>
            <w:vAlign w:val="center"/>
          </w:tcPr>
          <w:p w14:paraId="61C1310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单位地址：</w:t>
            </w:r>
          </w:p>
        </w:tc>
      </w:tr>
      <w:tr w14:paraId="4675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1773E68F">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联系</w:t>
            </w:r>
            <w:r>
              <w:rPr>
                <w:rFonts w:hint="default" w:ascii="Times New Roman" w:hAnsi="Times New Roman" w:eastAsia="方正仿宋_GBK" w:cs="Times New Roman"/>
                <w:color w:val="000000"/>
                <w:sz w:val="32"/>
                <w:szCs w:val="32"/>
              </w:rPr>
              <w:t>电话：</w:t>
            </w:r>
          </w:p>
        </w:tc>
        <w:tc>
          <w:tcPr>
            <w:tcW w:w="4515" w:type="dxa"/>
            <w:vAlign w:val="center"/>
          </w:tcPr>
          <w:p w14:paraId="3A77C490">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联系</w:t>
            </w:r>
            <w:r>
              <w:rPr>
                <w:rFonts w:hint="default" w:ascii="Times New Roman" w:hAnsi="Times New Roman" w:eastAsia="方正仿宋_GBK" w:cs="Times New Roman"/>
                <w:color w:val="000000"/>
                <w:sz w:val="32"/>
                <w:szCs w:val="32"/>
              </w:rPr>
              <w:t>电话：</w:t>
            </w:r>
          </w:p>
        </w:tc>
      </w:tr>
      <w:tr w14:paraId="1296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53B4FF8D">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日期：    年    月    日</w:t>
            </w:r>
          </w:p>
        </w:tc>
        <w:tc>
          <w:tcPr>
            <w:tcW w:w="4515" w:type="dxa"/>
            <w:vAlign w:val="center"/>
          </w:tcPr>
          <w:p w14:paraId="1DF32C44">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日期：    年    月    日</w:t>
            </w:r>
          </w:p>
        </w:tc>
      </w:tr>
      <w:bookmarkEnd w:id="96"/>
    </w:tbl>
    <w:p w14:paraId="0109A1C5">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六</w:t>
      </w:r>
      <w:r>
        <w:rPr>
          <w:rFonts w:hint="default" w:ascii="Times New Roman" w:hAnsi="Times New Roman" w:eastAsia="方正仿宋_GBK" w:cs="Times New Roman"/>
          <w:b/>
          <w:color w:val="000000"/>
          <w:sz w:val="32"/>
          <w:szCs w:val="32"/>
        </w:rPr>
        <w:t>条</w:t>
      </w:r>
      <w:r>
        <w:rPr>
          <w:rFonts w:hint="default" w:ascii="Times New Roman" w:hAnsi="Times New Roman" w:cs="Times New Roman"/>
          <w:b/>
          <w:color w:val="000000"/>
          <w:sz w:val="32"/>
          <w:szCs w:val="32"/>
          <w:lang w:val="en-US" w:eastAsia="zh-CN"/>
        </w:rPr>
        <w:t xml:space="preserve">  附则</w:t>
      </w:r>
    </w:p>
    <w:p w14:paraId="775A642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16.1.双方开票信息</w:t>
      </w:r>
    </w:p>
    <w:p w14:paraId="77968E6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甲方开票信息</w:t>
      </w:r>
    </w:p>
    <w:p w14:paraId="5B7E00E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名称：</w:t>
      </w:r>
      <w:r>
        <w:rPr>
          <w:rFonts w:hint="default" w:ascii="Times New Roman" w:hAnsi="Times New Roman" w:eastAsia="方正仿宋_GBK" w:cs="Times New Roman"/>
          <w:sz w:val="32"/>
          <w:szCs w:val="32"/>
          <w:u w:val="single"/>
        </w:rPr>
        <w:t>大理白族自治州精神病医院（大理白族自治州第二人民医院）</w:t>
      </w:r>
    </w:p>
    <w:p w14:paraId="00C6BA5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纳税人识别号：</w:t>
      </w:r>
      <w:r>
        <w:rPr>
          <w:rFonts w:hint="default" w:ascii="Times New Roman" w:hAnsi="Times New Roman" w:eastAsia="方正仿宋_GBK" w:cs="Times New Roman"/>
          <w:sz w:val="32"/>
          <w:szCs w:val="32"/>
          <w:u w:val="single"/>
        </w:rPr>
        <w:t>12532900432545899G</w:t>
      </w:r>
    </w:p>
    <w:p w14:paraId="650CC7C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sz w:val="32"/>
          <w:szCs w:val="32"/>
          <w:u w:val="single"/>
        </w:rPr>
        <w:t>大理市下关镇满江片区红山路与太和路交汇处</w:t>
      </w:r>
      <w:r>
        <w:rPr>
          <w:rFonts w:hint="default" w:ascii="Times New Roman" w:hAnsi="Times New Roman" w:eastAsia="方正仿宋_GBK" w:cs="Times New Roman"/>
          <w:sz w:val="32"/>
          <w:szCs w:val="32"/>
        </w:rPr>
        <w:t xml:space="preserve"> </w:t>
      </w:r>
    </w:p>
    <w:p w14:paraId="7C01AF5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u w:val="single"/>
        </w:rPr>
        <w:t>0872-2193756</w:t>
      </w:r>
    </w:p>
    <w:p w14:paraId="469D17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开户行：</w:t>
      </w:r>
      <w:r>
        <w:rPr>
          <w:rFonts w:hint="default" w:ascii="Times New Roman" w:hAnsi="Times New Roman" w:eastAsia="方正仿宋_GBK" w:cs="Times New Roman"/>
          <w:sz w:val="32"/>
          <w:szCs w:val="32"/>
          <w:u w:val="single"/>
        </w:rPr>
        <w:t xml:space="preserve">交通银行大理分行 </w:t>
      </w:r>
    </w:p>
    <w:p w14:paraId="54E964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账号：</w:t>
      </w:r>
      <w:r>
        <w:rPr>
          <w:rFonts w:hint="default" w:ascii="Times New Roman" w:hAnsi="Times New Roman" w:eastAsia="方正仿宋_GBK" w:cs="Times New Roman"/>
          <w:sz w:val="32"/>
          <w:szCs w:val="32"/>
          <w:u w:val="single"/>
        </w:rPr>
        <w:t>539539350018010028866</w:t>
      </w:r>
    </w:p>
    <w:p w14:paraId="6423088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方正仿宋_GBK" w:cs="Times New Roman"/>
          <w:sz w:val="32"/>
          <w:szCs w:val="32"/>
        </w:rPr>
      </w:pPr>
    </w:p>
    <w:p w14:paraId="6A045B8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乙方开票信息</w:t>
      </w:r>
    </w:p>
    <w:p w14:paraId="762A20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名称：</w:t>
      </w:r>
      <w:r>
        <w:rPr>
          <w:rFonts w:hint="default" w:ascii="Times New Roman" w:hAnsi="Times New Roman" w:cs="Times New Roman"/>
          <w:sz w:val="32"/>
          <w:szCs w:val="32"/>
          <w:u w:val="single"/>
          <w:lang w:val="en-US" w:eastAsia="zh-CN"/>
        </w:rPr>
        <w:t xml:space="preserve">                 </w:t>
      </w:r>
    </w:p>
    <w:p w14:paraId="727B594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纳税人识别号：</w:t>
      </w:r>
      <w:r>
        <w:rPr>
          <w:rFonts w:hint="default" w:ascii="Times New Roman" w:hAnsi="Times New Roman" w:cs="Times New Roman"/>
          <w:sz w:val="32"/>
          <w:szCs w:val="32"/>
          <w:u w:val="single"/>
          <w:lang w:val="en-US" w:eastAsia="zh-CN"/>
        </w:rPr>
        <w:t xml:space="preserve">               </w:t>
      </w:r>
    </w:p>
    <w:p w14:paraId="6C02412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地址：</w:t>
      </w:r>
      <w:r>
        <w:rPr>
          <w:rFonts w:hint="default" w:ascii="Times New Roman" w:hAnsi="Times New Roman" w:cs="Times New Roman"/>
          <w:sz w:val="32"/>
          <w:szCs w:val="32"/>
          <w:u w:val="single"/>
          <w:lang w:val="en-US" w:eastAsia="zh-CN"/>
        </w:rPr>
        <w:t xml:space="preserve">                  </w:t>
      </w:r>
    </w:p>
    <w:p w14:paraId="7E3EEA2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rPr>
        <w:t>电话：</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sz w:val="32"/>
          <w:szCs w:val="32"/>
          <w:lang w:val="en-US" w:eastAsia="zh-CN"/>
        </w:rPr>
        <w:t xml:space="preserve"> </w:t>
      </w:r>
    </w:p>
    <w:p w14:paraId="0A70F73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开户行：</w:t>
      </w:r>
      <w:r>
        <w:rPr>
          <w:rFonts w:hint="default" w:ascii="Times New Roman" w:hAnsi="Times New Roman" w:cs="Times New Roman"/>
          <w:sz w:val="32"/>
          <w:szCs w:val="32"/>
          <w:u w:val="single"/>
          <w:lang w:val="en-US" w:eastAsia="zh-CN"/>
        </w:rPr>
        <w:t xml:space="preserve">               </w:t>
      </w:r>
    </w:p>
    <w:p w14:paraId="72E1E81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账号：</w:t>
      </w:r>
      <w:r>
        <w:rPr>
          <w:rFonts w:hint="default" w:ascii="Times New Roman" w:hAnsi="Times New Roman" w:cs="Times New Roman"/>
          <w:sz w:val="32"/>
          <w:szCs w:val="32"/>
          <w:u w:val="single"/>
          <w:lang w:val="en-US" w:eastAsia="zh-CN"/>
        </w:rPr>
        <w:t xml:space="preserve">                 </w:t>
      </w:r>
    </w:p>
    <w:p w14:paraId="6D10F76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 xml:space="preserve"> </w:t>
      </w:r>
    </w:p>
    <w:p w14:paraId="113D89F8">
      <w:pPr>
        <w:keepNext w:val="0"/>
        <w:keepLines w:val="0"/>
        <w:pageBreakBefore w:val="0"/>
        <w:widowControl w:val="0"/>
        <w:kinsoku/>
        <w:wordWrap/>
        <w:overflowPunct/>
        <w:topLinePunct w:val="0"/>
        <w:autoSpaceDE/>
        <w:autoSpaceDN w:val="0"/>
        <w:bidi w:val="0"/>
        <w:adjustRightInd/>
        <w:snapToGrid/>
        <w:spacing w:line="540" w:lineRule="exact"/>
        <w:textAlignment w:val="auto"/>
        <w:rPr>
          <w:rFonts w:hint="default" w:ascii="Times New Roman" w:hAnsi="Times New Roman" w:eastAsia="方正仿宋_GBK" w:cs="Times New Roman"/>
          <w:sz w:val="32"/>
          <w:szCs w:val="32"/>
        </w:rPr>
      </w:pPr>
    </w:p>
    <w:p w14:paraId="071ED9A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0912175A">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6E8F480A">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7AA0999D">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46819681">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2C0B6150">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642E2DD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4E1C76A6">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044BC10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60F46AEB">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0EAFD78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57DF0F13">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145DD6EF">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449F28BB">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100494C2">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58AE33A0">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2B874EC0">
      <w:pPr>
        <w:keepNext w:val="0"/>
        <w:keepLines w:val="0"/>
        <w:pageBreakBefore w:val="0"/>
        <w:widowControl w:val="0"/>
        <w:kinsoku/>
        <w:wordWrap/>
        <w:overflowPunct/>
        <w:topLinePunct w:val="0"/>
        <w:autoSpaceDE/>
        <w:autoSpaceDN w:val="0"/>
        <w:bidi w:val="0"/>
        <w:adjustRightInd/>
        <w:snapToGrid/>
        <w:spacing w:line="460" w:lineRule="exact"/>
        <w:ind w:firstLine="560"/>
        <w:textAlignment w:val="auto"/>
        <w:rPr>
          <w:rFonts w:hint="default" w:ascii="Times New Roman" w:hAnsi="Times New Roman" w:cs="Times New Roman" w:eastAsiaTheme="minorEastAsia"/>
          <w:sz w:val="21"/>
          <w:szCs w:val="21"/>
        </w:rPr>
      </w:pPr>
    </w:p>
    <w:p w14:paraId="4345E4E1">
      <w:pPr>
        <w:pStyle w:val="6"/>
        <w:rPr>
          <w:rFonts w:hint="default" w:ascii="Times New Roman" w:hAnsi="Times New Roman" w:cs="Times New Roman"/>
        </w:rPr>
      </w:pPr>
    </w:p>
    <w:p w14:paraId="3D18889D">
      <w:pPr>
        <w:pStyle w:val="2"/>
        <w:bidi w:val="0"/>
        <w:rPr>
          <w:rFonts w:hint="default" w:ascii="Times New Roman" w:hAnsi="Times New Roman" w:eastAsia="方正小标宋_GBK" w:cs="Times New Roman"/>
          <w:sz w:val="44"/>
          <w:szCs w:val="44"/>
          <w:lang w:val="en-US" w:eastAsia="zh-CN"/>
        </w:rPr>
      </w:pPr>
      <w:bookmarkStart w:id="97" w:name="_Toc11802"/>
      <w:r>
        <w:rPr>
          <w:rFonts w:hint="default" w:ascii="Times New Roman" w:hAnsi="Times New Roman" w:eastAsia="方正小标宋_GBK" w:cs="Times New Roman"/>
          <w:sz w:val="44"/>
          <w:szCs w:val="44"/>
          <w:lang w:val="en-US" w:eastAsia="zh-CN"/>
        </w:rPr>
        <w:t>第四章 询价响应文件格式</w:t>
      </w:r>
      <w:bookmarkEnd w:id="97"/>
    </w:p>
    <w:p w14:paraId="06B56CF7">
      <w:pPr>
        <w:pStyle w:val="6"/>
        <w:rPr>
          <w:rFonts w:hint="default" w:ascii="Times New Roman" w:hAnsi="Times New Roman" w:cs="Times New Roman"/>
          <w:lang w:val="en-US" w:eastAsia="zh-CN"/>
        </w:rPr>
      </w:pPr>
    </w:p>
    <w:p w14:paraId="07DF5DB9">
      <w:pPr>
        <w:rPr>
          <w:rFonts w:hint="default" w:ascii="Times New Roman" w:hAnsi="Times New Roman" w:cs="Times New Roman"/>
          <w:lang w:val="en-US" w:eastAsia="zh-CN"/>
        </w:rPr>
      </w:pPr>
    </w:p>
    <w:p w14:paraId="4D1BE614">
      <w:pPr>
        <w:pStyle w:val="6"/>
        <w:rPr>
          <w:rFonts w:hint="default" w:ascii="Times New Roman" w:hAnsi="Times New Roman" w:cs="Times New Roman"/>
          <w:lang w:val="en-US" w:eastAsia="zh-CN"/>
        </w:rPr>
      </w:pPr>
    </w:p>
    <w:p w14:paraId="03119FDF">
      <w:pPr>
        <w:rPr>
          <w:rFonts w:hint="default" w:ascii="Times New Roman" w:hAnsi="Times New Roman" w:cs="Times New Roman"/>
          <w:lang w:val="en-US" w:eastAsia="zh-CN"/>
        </w:rPr>
      </w:pPr>
    </w:p>
    <w:p w14:paraId="20EAFC10">
      <w:pPr>
        <w:pStyle w:val="6"/>
        <w:rPr>
          <w:rFonts w:hint="default" w:ascii="Times New Roman" w:hAnsi="Times New Roman" w:cs="Times New Roman"/>
          <w:lang w:val="en-US" w:eastAsia="zh-CN"/>
        </w:rPr>
      </w:pPr>
    </w:p>
    <w:p w14:paraId="4338B3EC">
      <w:pPr>
        <w:rPr>
          <w:rFonts w:hint="default" w:ascii="Times New Roman" w:hAnsi="Times New Roman" w:cs="Times New Roman"/>
          <w:lang w:val="en-US" w:eastAsia="zh-CN"/>
        </w:rPr>
      </w:pPr>
    </w:p>
    <w:p w14:paraId="5F2E342D">
      <w:pPr>
        <w:pStyle w:val="6"/>
        <w:rPr>
          <w:rFonts w:hint="default" w:ascii="Times New Roman" w:hAnsi="Times New Roman" w:cs="Times New Roman"/>
          <w:lang w:val="en-US" w:eastAsia="zh-CN"/>
        </w:rPr>
      </w:pPr>
    </w:p>
    <w:p w14:paraId="5DB7D896">
      <w:pPr>
        <w:rPr>
          <w:rFonts w:hint="default" w:ascii="Times New Roman" w:hAnsi="Times New Roman" w:cs="Times New Roman"/>
          <w:lang w:val="en-US" w:eastAsia="zh-CN"/>
        </w:rPr>
      </w:pPr>
    </w:p>
    <w:p w14:paraId="00D6440C">
      <w:pPr>
        <w:pStyle w:val="6"/>
        <w:rPr>
          <w:rFonts w:hint="default" w:ascii="Times New Roman" w:hAnsi="Times New Roman" w:cs="Times New Roman"/>
          <w:lang w:val="en-US" w:eastAsia="zh-CN"/>
        </w:rPr>
      </w:pPr>
    </w:p>
    <w:p w14:paraId="30A29747">
      <w:pPr>
        <w:rPr>
          <w:rFonts w:hint="default" w:ascii="Times New Roman" w:hAnsi="Times New Roman" w:cs="Times New Roman"/>
          <w:lang w:val="en-US" w:eastAsia="zh-CN"/>
        </w:rPr>
      </w:pPr>
    </w:p>
    <w:p w14:paraId="0F1E00A0">
      <w:pPr>
        <w:pStyle w:val="6"/>
        <w:rPr>
          <w:rFonts w:hint="default" w:ascii="Times New Roman" w:hAnsi="Times New Roman" w:cs="Times New Roman"/>
          <w:lang w:val="en-US" w:eastAsia="zh-CN"/>
        </w:rPr>
      </w:pPr>
    </w:p>
    <w:p w14:paraId="1E7E03AC">
      <w:pPr>
        <w:rPr>
          <w:rFonts w:hint="default" w:ascii="Times New Roman" w:hAnsi="Times New Roman" w:cs="Times New Roman"/>
          <w:lang w:val="en-US" w:eastAsia="zh-CN"/>
        </w:rPr>
      </w:pPr>
    </w:p>
    <w:p w14:paraId="6A583F60">
      <w:pPr>
        <w:pStyle w:val="6"/>
        <w:rPr>
          <w:rFonts w:hint="default" w:ascii="Times New Roman" w:hAnsi="Times New Roman" w:cs="Times New Roman"/>
          <w:lang w:val="en-US" w:eastAsia="zh-CN"/>
        </w:rPr>
      </w:pPr>
    </w:p>
    <w:p w14:paraId="2F2B4271">
      <w:pPr>
        <w:rPr>
          <w:rFonts w:hint="default" w:ascii="Times New Roman" w:hAnsi="Times New Roman" w:cs="Times New Roman"/>
          <w:lang w:val="en-US" w:eastAsia="zh-CN"/>
        </w:rPr>
      </w:pPr>
    </w:p>
    <w:p w14:paraId="1E4AD414">
      <w:pPr>
        <w:pStyle w:val="6"/>
        <w:rPr>
          <w:rFonts w:hint="default" w:ascii="Times New Roman" w:hAnsi="Times New Roman" w:cs="Times New Roman"/>
          <w:lang w:val="en-US" w:eastAsia="zh-CN"/>
        </w:rPr>
      </w:pPr>
    </w:p>
    <w:p w14:paraId="2FBA7499">
      <w:pPr>
        <w:rPr>
          <w:rFonts w:hint="default" w:ascii="Times New Roman" w:hAnsi="Times New Roman" w:cs="Times New Roman"/>
          <w:lang w:val="en-US" w:eastAsia="zh-CN"/>
        </w:rPr>
      </w:pPr>
    </w:p>
    <w:p w14:paraId="779A4015">
      <w:pPr>
        <w:pStyle w:val="6"/>
        <w:rPr>
          <w:rFonts w:hint="default" w:ascii="Times New Roman" w:hAnsi="Times New Roman" w:cs="Times New Roman"/>
          <w:lang w:val="en-US" w:eastAsia="zh-CN"/>
        </w:rPr>
      </w:pPr>
    </w:p>
    <w:p w14:paraId="6F31D41D">
      <w:pPr>
        <w:rPr>
          <w:rFonts w:hint="default" w:ascii="Times New Roman" w:hAnsi="Times New Roman" w:cs="Times New Roman"/>
          <w:lang w:val="en-US" w:eastAsia="zh-CN"/>
        </w:rPr>
      </w:pPr>
    </w:p>
    <w:p w14:paraId="38C64E5D">
      <w:pPr>
        <w:pStyle w:val="6"/>
        <w:rPr>
          <w:rFonts w:hint="default" w:ascii="Times New Roman" w:hAnsi="Times New Roman" w:cs="Times New Roman"/>
          <w:lang w:val="en-US" w:eastAsia="zh-CN"/>
        </w:rPr>
      </w:pPr>
    </w:p>
    <w:p w14:paraId="25027413">
      <w:pPr>
        <w:rPr>
          <w:rFonts w:hint="default" w:ascii="Times New Roman" w:hAnsi="Times New Roman" w:cs="Times New Roman"/>
          <w:lang w:val="en-US" w:eastAsia="zh-CN"/>
        </w:rPr>
      </w:pPr>
    </w:p>
    <w:p w14:paraId="3B9EEAFF">
      <w:pPr>
        <w:pStyle w:val="6"/>
        <w:rPr>
          <w:rFonts w:hint="default" w:ascii="Times New Roman" w:hAnsi="Times New Roman" w:cs="Times New Roman"/>
          <w:lang w:val="en-US" w:eastAsia="zh-CN"/>
        </w:rPr>
      </w:pPr>
    </w:p>
    <w:p w14:paraId="15DBB300">
      <w:pPr>
        <w:rPr>
          <w:rFonts w:hint="default" w:ascii="Times New Roman" w:hAnsi="Times New Roman" w:cs="Times New Roman"/>
          <w:lang w:val="en-US" w:eastAsia="zh-CN"/>
        </w:rPr>
      </w:pPr>
    </w:p>
    <w:p w14:paraId="1D63E694">
      <w:pPr>
        <w:pStyle w:val="6"/>
        <w:rPr>
          <w:rFonts w:hint="default" w:ascii="Times New Roman" w:hAnsi="Times New Roman" w:cs="Times New Roman"/>
          <w:lang w:val="en-US" w:eastAsia="zh-CN"/>
        </w:rPr>
      </w:pPr>
    </w:p>
    <w:p w14:paraId="06A36304">
      <w:pPr>
        <w:rPr>
          <w:rFonts w:hint="default" w:ascii="Times New Roman" w:hAnsi="Times New Roman" w:cs="Times New Roman"/>
          <w:lang w:val="en-US" w:eastAsia="zh-CN"/>
        </w:rPr>
      </w:pPr>
    </w:p>
    <w:p w14:paraId="56CBA696">
      <w:pPr>
        <w:pStyle w:val="6"/>
        <w:rPr>
          <w:rFonts w:hint="default" w:ascii="Times New Roman" w:hAnsi="Times New Roman" w:cs="Times New Roman"/>
          <w:lang w:val="en-US" w:eastAsia="zh-CN"/>
        </w:rPr>
      </w:pPr>
    </w:p>
    <w:p w14:paraId="10AB292A">
      <w:pPr>
        <w:bidi w:val="0"/>
        <w:rPr>
          <w:rFonts w:hint="default" w:ascii="Times New Roman" w:hAnsi="Times New Roman" w:cs="Times New Roman"/>
          <w:b/>
          <w:bCs/>
        </w:rPr>
      </w:pPr>
      <w:bookmarkStart w:id="98" w:name="_Toc9329_WPSOffice_Level2"/>
      <w:bookmarkStart w:id="99" w:name="_Toc24307"/>
      <w:bookmarkStart w:id="100" w:name="_Toc342_WPSOffice_Level2"/>
      <w:bookmarkStart w:id="101" w:name="_Toc11109"/>
      <w:r>
        <w:rPr>
          <w:rFonts w:hint="default" w:ascii="Times New Roman" w:hAnsi="Times New Roman" w:cs="Times New Roman"/>
          <w:b/>
          <w:bCs/>
        </w:rPr>
        <w:t>格式：封面</w:t>
      </w:r>
      <w:bookmarkEnd w:id="98"/>
      <w:bookmarkEnd w:id="99"/>
      <w:bookmarkEnd w:id="100"/>
      <w:bookmarkEnd w:id="101"/>
    </w:p>
    <w:p w14:paraId="2F3EBA8E">
      <w:pPr>
        <w:pStyle w:val="10"/>
        <w:bidi w:val="0"/>
        <w:rPr>
          <w:rFonts w:hint="default" w:ascii="Times New Roman" w:hAnsi="Times New Roman" w:cs="Times New Roman"/>
        </w:rPr>
      </w:pPr>
    </w:p>
    <w:p w14:paraId="3E490D56">
      <w:pPr>
        <w:pStyle w:val="10"/>
        <w:bidi w:val="0"/>
        <w:rPr>
          <w:rFonts w:hint="default" w:ascii="Times New Roman" w:hAnsi="Times New Roman" w:cs="Times New Roman"/>
        </w:rPr>
      </w:pPr>
    </w:p>
    <w:p w14:paraId="2D78CC9F">
      <w:pPr>
        <w:pStyle w:val="10"/>
        <w:bidi w:val="0"/>
        <w:rPr>
          <w:rFonts w:hint="default" w:ascii="Times New Roman" w:hAnsi="Times New Roman" w:cs="Times New Roman"/>
        </w:rPr>
      </w:pPr>
      <w:r>
        <w:rPr>
          <w:rFonts w:hint="default" w:ascii="Times New Roman" w:hAnsi="Times New Roman" w:cs="Times New Roman"/>
        </w:rPr>
        <w:tab/>
      </w:r>
    </w:p>
    <w:p w14:paraId="4504F88A">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大理州第二人民医院满江院区住院楼外围排雨沟维修采购项目</w:t>
      </w:r>
    </w:p>
    <w:p w14:paraId="2BF5E7F3">
      <w:pPr>
        <w:bidi w:val="0"/>
        <w:jc w:val="center"/>
        <w:rPr>
          <w:rFonts w:hint="default" w:ascii="Times New Roman" w:hAnsi="Times New Roman" w:cs="Times New Roman"/>
        </w:rPr>
      </w:pPr>
    </w:p>
    <w:p w14:paraId="210840B2">
      <w:pPr>
        <w:bidi w:val="0"/>
        <w:jc w:val="center"/>
        <w:rPr>
          <w:rFonts w:hint="default" w:ascii="Times New Roman" w:hAnsi="Times New Roman" w:cs="Times New Roman"/>
        </w:rPr>
      </w:pPr>
    </w:p>
    <w:p w14:paraId="5CA49EC0">
      <w:pPr>
        <w:bidi w:val="0"/>
        <w:jc w:val="center"/>
        <w:rPr>
          <w:rFonts w:hint="default" w:ascii="Times New Roman" w:hAnsi="Times New Roman" w:cs="Times New Roman"/>
        </w:rPr>
      </w:pPr>
      <w:bookmarkStart w:id="102" w:name="_Toc26690_WPSOffice_Level2"/>
      <w:bookmarkStart w:id="103" w:name="_Toc22688_WPSOffice_Level2"/>
      <w:bookmarkStart w:id="104" w:name="_Toc25434_WPSOffice_Level2"/>
      <w:bookmarkStart w:id="105" w:name="_Toc24124_WPSOffice_Level2"/>
      <w:bookmarkStart w:id="106" w:name="_Toc18221_WPSOffice_Level2"/>
      <w:bookmarkStart w:id="107" w:name="_Toc11031_WPSOffice_Level2"/>
      <w:bookmarkStart w:id="108" w:name="_Toc2693_WPSOffice_Level2"/>
      <w:bookmarkStart w:id="109" w:name="_Toc30614_WPSOffice_Level2"/>
      <w:r>
        <w:rPr>
          <w:rFonts w:hint="default" w:ascii="Times New Roman" w:hAnsi="Times New Roman" w:cs="Times New Roman"/>
          <w:lang w:val="en-US" w:eastAsia="zh-CN"/>
        </w:rPr>
        <w:t>响</w:t>
      </w:r>
      <w:r>
        <w:rPr>
          <w:rFonts w:hint="default" w:ascii="Times New Roman" w:hAnsi="Times New Roman" w:cs="Times New Roman"/>
        </w:rPr>
        <w:t xml:space="preserve"> </w:t>
      </w:r>
      <w:r>
        <w:rPr>
          <w:rFonts w:hint="default" w:ascii="Times New Roman" w:hAnsi="Times New Roman" w:cs="Times New Roman"/>
          <w:lang w:val="en-US" w:eastAsia="zh-CN"/>
        </w:rPr>
        <w:t>应</w:t>
      </w:r>
      <w:r>
        <w:rPr>
          <w:rFonts w:hint="default" w:ascii="Times New Roman" w:hAnsi="Times New Roman" w:cs="Times New Roman"/>
        </w:rPr>
        <w:t xml:space="preserve"> 文 件</w:t>
      </w:r>
      <w:bookmarkEnd w:id="102"/>
      <w:bookmarkEnd w:id="103"/>
      <w:bookmarkEnd w:id="104"/>
      <w:bookmarkEnd w:id="105"/>
      <w:bookmarkEnd w:id="106"/>
      <w:bookmarkEnd w:id="107"/>
      <w:bookmarkEnd w:id="108"/>
      <w:bookmarkEnd w:id="109"/>
    </w:p>
    <w:p w14:paraId="5F015A30">
      <w:pPr>
        <w:bidi w:val="0"/>
        <w:jc w:val="center"/>
        <w:rPr>
          <w:rFonts w:hint="default" w:ascii="Times New Roman" w:hAnsi="Times New Roman" w:cs="Times New Roman"/>
        </w:rPr>
      </w:pPr>
    </w:p>
    <w:p w14:paraId="0A2C9AC9">
      <w:pPr>
        <w:bidi w:val="0"/>
        <w:jc w:val="center"/>
        <w:rPr>
          <w:rFonts w:hint="default" w:ascii="Times New Roman" w:hAnsi="Times New Roman" w:cs="Times New Roman"/>
          <w:lang w:val="en-US" w:eastAsia="zh-CN"/>
        </w:rPr>
      </w:pPr>
      <w:bookmarkStart w:id="110" w:name="_Toc17359_WPSOffice_Level2"/>
      <w:bookmarkStart w:id="111" w:name="_Toc32481_WPSOffice_Level2"/>
      <w:bookmarkStart w:id="112" w:name="_Toc3509_WPSOffice_Level2"/>
      <w:bookmarkStart w:id="113" w:name="_Toc3686_WPSOffice_Level2"/>
      <w:bookmarkStart w:id="114" w:name="_Toc15055_WPSOffice_Level2"/>
      <w:bookmarkStart w:id="115" w:name="_Toc32042_WPSOffice_Level2"/>
      <w:bookmarkStart w:id="116" w:name="_Toc26052_WPSOffice_Level2"/>
      <w:bookmarkStart w:id="117" w:name="_Toc7066_WPSOffice_Level2"/>
      <w:bookmarkStart w:id="118" w:name="_Toc9606_WPSOffice_Level2"/>
      <w:r>
        <w:rPr>
          <w:rFonts w:hint="default" w:ascii="Times New Roman" w:hAnsi="Times New Roman" w:cs="Times New Roman"/>
          <w:lang w:eastAsia="zh-CN"/>
        </w:rPr>
        <w:t>项目编号</w:t>
      </w:r>
      <w:r>
        <w:rPr>
          <w:rFonts w:hint="default" w:ascii="Times New Roman" w:hAnsi="Times New Roman" w:cs="Times New Roman"/>
        </w:rPr>
        <w:t>：</w:t>
      </w:r>
      <w:bookmarkEnd w:id="110"/>
      <w:bookmarkEnd w:id="111"/>
      <w:bookmarkEnd w:id="112"/>
      <w:bookmarkEnd w:id="113"/>
      <w:bookmarkEnd w:id="114"/>
      <w:bookmarkEnd w:id="115"/>
      <w:bookmarkEnd w:id="116"/>
      <w:bookmarkEnd w:id="117"/>
      <w:bookmarkEnd w:id="118"/>
      <w:r>
        <w:rPr>
          <w:rFonts w:hint="default" w:ascii="Times New Roman" w:hAnsi="Times New Roman" w:cs="Times New Roman"/>
          <w:lang w:val="en-US" w:eastAsia="zh-CN"/>
        </w:rPr>
        <w:t>DLZEYZCB-2025-09</w:t>
      </w:r>
    </w:p>
    <w:p w14:paraId="3E525EAC">
      <w:pPr>
        <w:spacing w:line="500" w:lineRule="exact"/>
        <w:ind w:firstLine="12750" w:firstLineChars="1764"/>
        <w:rPr>
          <w:rFonts w:hint="default" w:ascii="Times New Roman" w:hAnsi="Times New Roman" w:cs="Times New Roman"/>
          <w:b/>
          <w:color w:val="000000" w:themeColor="text1"/>
          <w:sz w:val="72"/>
          <w:szCs w:val="72"/>
          <w14:textFill>
            <w14:solidFill>
              <w14:schemeClr w14:val="tx1"/>
            </w14:solidFill>
          </w14:textFill>
        </w:rPr>
      </w:pPr>
    </w:p>
    <w:p w14:paraId="643E4F7A">
      <w:pPr>
        <w:spacing w:line="500" w:lineRule="exact"/>
        <w:jc w:val="center"/>
        <w:rPr>
          <w:rFonts w:hint="default" w:ascii="Times New Roman" w:hAnsi="Times New Roman" w:cs="Times New Roman"/>
          <w:b/>
          <w:color w:val="000000" w:themeColor="text1"/>
          <w:sz w:val="72"/>
          <w:szCs w:val="72"/>
          <w14:textFill>
            <w14:solidFill>
              <w14:schemeClr w14:val="tx1"/>
            </w14:solidFill>
          </w14:textFill>
        </w:rPr>
      </w:pPr>
    </w:p>
    <w:p w14:paraId="7872D9D5">
      <w:pPr>
        <w:spacing w:line="500" w:lineRule="exact"/>
        <w:jc w:val="center"/>
        <w:rPr>
          <w:rFonts w:hint="default" w:ascii="Times New Roman" w:hAnsi="Times New Roman" w:cs="Times New Roman"/>
          <w:b/>
          <w:color w:val="000000" w:themeColor="text1"/>
          <w:sz w:val="72"/>
          <w:szCs w:val="72"/>
          <w14:textFill>
            <w14:solidFill>
              <w14:schemeClr w14:val="tx1"/>
            </w14:solidFill>
          </w14:textFill>
        </w:rPr>
      </w:pPr>
    </w:p>
    <w:p w14:paraId="3AB58AD8">
      <w:pPr>
        <w:spacing w:line="500" w:lineRule="exact"/>
        <w:jc w:val="center"/>
        <w:rPr>
          <w:rFonts w:hint="default" w:ascii="Times New Roman" w:hAnsi="Times New Roman" w:cs="Times New Roman"/>
          <w:b/>
          <w:color w:val="000000" w:themeColor="text1"/>
          <w:sz w:val="72"/>
          <w:szCs w:val="72"/>
          <w14:textFill>
            <w14:solidFill>
              <w14:schemeClr w14:val="tx1"/>
            </w14:solidFill>
          </w14:textFill>
        </w:rPr>
      </w:pPr>
    </w:p>
    <w:p w14:paraId="17FDA761">
      <w:pPr>
        <w:spacing w:line="500" w:lineRule="exact"/>
        <w:rPr>
          <w:rFonts w:hint="default" w:ascii="Times New Roman" w:hAnsi="Times New Roman" w:cs="Times New Roman"/>
          <w:b/>
          <w:color w:val="000000" w:themeColor="text1"/>
          <w:sz w:val="72"/>
          <w:szCs w:val="72"/>
          <w14:textFill>
            <w14:solidFill>
              <w14:schemeClr w14:val="tx1"/>
            </w14:solidFill>
          </w14:textFill>
        </w:rPr>
      </w:pPr>
    </w:p>
    <w:p w14:paraId="4B52058B">
      <w:pPr>
        <w:spacing w:line="480" w:lineRule="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19" w:name="_Toc4294_WPSOffice_Level2"/>
      <w:bookmarkStart w:id="120" w:name="_Toc1726_WPSOffice_Level2"/>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(盖章)</w:t>
      </w:r>
      <w:bookmarkEnd w:id="119"/>
      <w:bookmarkEnd w:id="120"/>
    </w:p>
    <w:p w14:paraId="1C459886">
      <w:pPr>
        <w:spacing w:line="480" w:lineRule="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21" w:name="_Toc11305_WPSOffice_Level2"/>
      <w:bookmarkStart w:id="122" w:name="_Toc14816_WPSOffice_Level2"/>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bookmarkEnd w:id="121"/>
      <w:bookmarkEnd w:id="122"/>
    </w:p>
    <w:p w14:paraId="3FF713EB">
      <w:pPr>
        <w:spacing w:line="480" w:lineRule="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23" w:name="_Toc29124_WPSOffice_Level2"/>
      <w:bookmarkStart w:id="124" w:name="_Toc28868_WPSOffice_Level2"/>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bookmarkEnd w:id="123"/>
      <w:bookmarkEnd w:id="124"/>
    </w:p>
    <w:p w14:paraId="46D3524B">
      <w:pPr>
        <w:pStyle w:val="10"/>
        <w:bidi w:val="0"/>
        <w:rPr>
          <w:rFonts w:hint="default" w:ascii="Times New Roman" w:hAnsi="Times New Roman" w:cs="Times New Roman"/>
          <w:lang w:val="en-US" w:eastAsia="zh-CN"/>
        </w:rPr>
      </w:pPr>
      <w:bookmarkStart w:id="125" w:name="_Toc15062"/>
    </w:p>
    <w:p w14:paraId="7EF908D0">
      <w:pPr>
        <w:pStyle w:val="10"/>
        <w:bidi w:val="0"/>
        <w:rPr>
          <w:rFonts w:hint="default" w:ascii="Times New Roman" w:hAnsi="Times New Roman" w:cs="Times New Roman"/>
          <w:lang w:val="en-US" w:eastAsia="zh-CN"/>
        </w:rPr>
      </w:pPr>
    </w:p>
    <w:p w14:paraId="3F1C8831">
      <w:pPr>
        <w:pStyle w:val="10"/>
        <w:bidi w:val="0"/>
        <w:rPr>
          <w:rFonts w:hint="default" w:ascii="Times New Roman" w:hAnsi="Times New Roman" w:cs="Times New Roman"/>
          <w:lang w:val="en-US" w:eastAsia="zh-CN"/>
        </w:rPr>
      </w:pPr>
    </w:p>
    <w:p w14:paraId="282EF08F">
      <w:pPr>
        <w:rPr>
          <w:rFonts w:hint="default" w:ascii="Times New Roman" w:hAnsi="Times New Roman" w:cs="Times New Roman"/>
          <w:lang w:val="en-US" w:eastAsia="zh-CN"/>
        </w:rPr>
      </w:pPr>
    </w:p>
    <w:p w14:paraId="02451F53">
      <w:pPr>
        <w:pStyle w:val="3"/>
        <w:bidi w:val="0"/>
        <w:rPr>
          <w:rFonts w:hint="default" w:ascii="Times New Roman" w:hAnsi="Times New Roman" w:cs="Times New Roman"/>
          <w:lang w:val="en-US" w:eastAsia="zh-CN"/>
        </w:rPr>
      </w:pPr>
      <w:bookmarkStart w:id="126" w:name="_Toc4383"/>
      <w:bookmarkStart w:id="127" w:name="_Toc25214"/>
      <w:r>
        <w:rPr>
          <w:rFonts w:hint="default" w:ascii="Times New Roman" w:hAnsi="Times New Roman" w:cs="Times New Roman"/>
          <w:lang w:val="en-US" w:eastAsia="zh-CN"/>
        </w:rPr>
        <w:t>格式1：开标一览表</w:t>
      </w:r>
      <w:bookmarkEnd w:id="126"/>
      <w:bookmarkEnd w:id="127"/>
    </w:p>
    <w:bookmarkEnd w:id="125"/>
    <w:p w14:paraId="4FDEFBFE">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28" w:name="_Toc393354840"/>
      <w:bookmarkStart w:id="129" w:name="_Toc213141093"/>
      <w:bookmarkStart w:id="130" w:name="_Toc476856076"/>
      <w:bookmarkStart w:id="131" w:name="_Toc475291693"/>
      <w:r>
        <w:rPr>
          <w:rFonts w:hint="default" w:ascii="Times New Roman" w:hAnsi="Times New Roman" w:eastAsia="方正仿宋_GBK" w:cs="Times New Roman"/>
          <w:b/>
          <w:kern w:val="0"/>
          <w:sz w:val="32"/>
          <w:szCs w:val="24"/>
          <w:lang w:val="en-US" w:eastAsia="zh-CN" w:bidi="ar-SA"/>
        </w:rPr>
        <w:t>开标一览表</w:t>
      </w:r>
      <w:bookmarkEnd w:id="128"/>
      <w:bookmarkEnd w:id="129"/>
      <w:bookmarkEnd w:id="130"/>
      <w:bookmarkEnd w:id="131"/>
    </w:p>
    <w:p w14:paraId="43274B1A">
      <w:pPr>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default" w:ascii="Times New Roman" w:hAnsi="Times New Roman" w:cs="Times New Roman"/>
          <w:b w:val="0"/>
          <w:bCs w:val="0"/>
          <w:color w:val="000000" w:themeColor="text1"/>
          <w:kern w:val="0"/>
          <w:sz w:val="32"/>
          <w:szCs w:val="32"/>
          <w:lang w:val="en-US" w:eastAsia="zh-CN"/>
          <w14:textFill>
            <w14:solidFill>
              <w14:schemeClr w14:val="tx1"/>
            </w14:solidFill>
          </w14:textFill>
        </w:rPr>
        <w:t>大理州第二人民医院满江院区住院楼外围排雨沟维修采购项目</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14:paraId="01A31459">
      <w:pPr>
        <w:spacing w:line="360" w:lineRule="exact"/>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b w:val="0"/>
          <w:bCs w:val="0"/>
          <w:color w:val="000000" w:themeColor="text1"/>
          <w:kern w:val="0"/>
          <w:sz w:val="32"/>
          <w:szCs w:val="32"/>
          <w:lang w:val="en-US" w:eastAsia="zh-CN"/>
          <w14:textFill>
            <w14:solidFill>
              <w14:schemeClr w14:val="tx1"/>
            </w14:solidFill>
          </w14:textFill>
        </w:rPr>
        <w:t>DLZEYZCB-2025-09</w:t>
      </w:r>
      <w:bookmarkStart w:id="132" w:name="_Toc15324"/>
    </w:p>
    <w:tbl>
      <w:tblPr>
        <w:tblStyle w:val="17"/>
        <w:tblW w:w="9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742"/>
        <w:gridCol w:w="3536"/>
        <w:gridCol w:w="559"/>
        <w:gridCol w:w="827"/>
        <w:gridCol w:w="879"/>
        <w:gridCol w:w="1016"/>
      </w:tblGrid>
      <w:tr w14:paraId="70DD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7F9">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EE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0F7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FA2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E4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工程量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AE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综合单价（元）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B2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合计（元）</w:t>
            </w:r>
          </w:p>
        </w:tc>
      </w:tr>
      <w:tr w14:paraId="3180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2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74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拆除水沟盖板</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7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1.拆除排水沟盖板</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5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8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71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9DD">
            <w:pPr>
              <w:jc w:val="center"/>
              <w:rPr>
                <w:rFonts w:hint="default" w:ascii="Times New Roman" w:hAnsi="Times New Roman" w:eastAsia="仿宋_GB2312" w:cs="Times New Roman"/>
                <w:i w:val="0"/>
                <w:iCs w:val="0"/>
                <w:color w:val="000000"/>
                <w:sz w:val="22"/>
                <w:szCs w:val="22"/>
                <w:u w:val="none"/>
              </w:rPr>
            </w:pPr>
          </w:p>
        </w:tc>
      </w:tr>
      <w:tr w14:paraId="59EE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C4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6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排水沟盖板恢复</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B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1.排水沟盖板恢复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5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4C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063F">
            <w:pPr>
              <w:jc w:val="center"/>
              <w:rPr>
                <w:rFonts w:hint="default" w:ascii="Times New Roman" w:hAnsi="Times New Roman" w:eastAsia="仿宋_GB2312" w:cs="Times New Roman"/>
                <w:i w:val="0"/>
                <w:iCs w:val="0"/>
                <w:color w:val="000000"/>
                <w:sz w:val="22"/>
                <w:szCs w:val="22"/>
                <w:u w:val="none"/>
              </w:rPr>
            </w:pPr>
          </w:p>
        </w:tc>
      </w:tr>
      <w:tr w14:paraId="56E0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C70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8B3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挖淤泥</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49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1.人工清理排水沟淤泥</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C9C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DFC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13.13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1EDC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D7125">
            <w:pPr>
              <w:jc w:val="center"/>
              <w:rPr>
                <w:rFonts w:hint="default" w:ascii="Times New Roman" w:hAnsi="Times New Roman" w:eastAsia="仿宋_GB2312" w:cs="Times New Roman"/>
                <w:i w:val="0"/>
                <w:iCs w:val="0"/>
                <w:color w:val="000000"/>
                <w:sz w:val="22"/>
                <w:szCs w:val="22"/>
                <w:u w:val="none"/>
              </w:rPr>
            </w:pPr>
          </w:p>
        </w:tc>
      </w:tr>
      <w:tr w14:paraId="0562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F79F">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2480">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7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2.平均厚度：0.15m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935A">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8C1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09D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19B7">
            <w:pPr>
              <w:jc w:val="center"/>
              <w:rPr>
                <w:rFonts w:hint="default" w:ascii="Times New Roman" w:hAnsi="Times New Roman" w:eastAsia="仿宋_GB2312" w:cs="Times New Roman"/>
                <w:i w:val="0"/>
                <w:iCs w:val="0"/>
                <w:color w:val="000000"/>
                <w:sz w:val="22"/>
                <w:szCs w:val="22"/>
                <w:u w:val="none"/>
              </w:rPr>
            </w:pPr>
          </w:p>
        </w:tc>
      </w:tr>
      <w:tr w14:paraId="5692D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C9A1">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0EA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F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D73D">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E156">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81AE">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FEE2">
            <w:pPr>
              <w:jc w:val="center"/>
              <w:rPr>
                <w:rFonts w:hint="default" w:ascii="Times New Roman" w:hAnsi="Times New Roman" w:eastAsia="仿宋_GB2312" w:cs="Times New Roman"/>
                <w:i w:val="0"/>
                <w:iCs w:val="0"/>
                <w:color w:val="000000"/>
                <w:sz w:val="22"/>
                <w:szCs w:val="22"/>
                <w:u w:val="none"/>
              </w:rPr>
            </w:pPr>
          </w:p>
        </w:tc>
      </w:tr>
      <w:tr w14:paraId="0DB8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CD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B9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排水沟内防水涂料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9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91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B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287.5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F284">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70E">
            <w:pPr>
              <w:jc w:val="center"/>
              <w:rPr>
                <w:rFonts w:hint="default" w:ascii="Times New Roman" w:hAnsi="Times New Roman" w:eastAsia="仿宋_GB2312" w:cs="Times New Roman"/>
                <w:i w:val="0"/>
                <w:iCs w:val="0"/>
                <w:color w:val="000000"/>
                <w:sz w:val="22"/>
                <w:szCs w:val="22"/>
                <w:u w:val="none"/>
              </w:rPr>
            </w:pPr>
          </w:p>
        </w:tc>
      </w:tr>
      <w:tr w14:paraId="0B03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23D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F5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拆除人行道</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58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2C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8B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94A5">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D82C4">
            <w:pPr>
              <w:jc w:val="center"/>
              <w:rPr>
                <w:rFonts w:hint="default" w:ascii="Times New Roman" w:hAnsi="Times New Roman" w:eastAsia="仿宋_GB2312" w:cs="Times New Roman"/>
                <w:i w:val="0"/>
                <w:iCs w:val="0"/>
                <w:color w:val="000000"/>
                <w:sz w:val="22"/>
                <w:szCs w:val="22"/>
                <w:u w:val="none"/>
              </w:rPr>
            </w:pPr>
          </w:p>
        </w:tc>
      </w:tr>
      <w:tr w14:paraId="752E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DB5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006E">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71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9D4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1D83">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57F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578C">
            <w:pPr>
              <w:jc w:val="center"/>
              <w:rPr>
                <w:rFonts w:hint="default" w:ascii="Times New Roman" w:hAnsi="Times New Roman" w:eastAsia="仿宋_GB2312" w:cs="Times New Roman"/>
                <w:i w:val="0"/>
                <w:iCs w:val="0"/>
                <w:color w:val="000000"/>
                <w:sz w:val="22"/>
                <w:szCs w:val="22"/>
                <w:u w:val="none"/>
              </w:rPr>
            </w:pPr>
          </w:p>
        </w:tc>
      </w:tr>
      <w:tr w14:paraId="50EF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E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9D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切缝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BB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1.人行道板锯缝</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6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DC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02C0">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EF7">
            <w:pPr>
              <w:jc w:val="center"/>
              <w:rPr>
                <w:rFonts w:hint="default" w:ascii="Times New Roman" w:hAnsi="Times New Roman" w:eastAsia="仿宋_GB2312" w:cs="Times New Roman"/>
                <w:i w:val="0"/>
                <w:iCs w:val="0"/>
                <w:color w:val="000000"/>
                <w:sz w:val="22"/>
                <w:szCs w:val="22"/>
                <w:u w:val="none"/>
              </w:rPr>
            </w:pPr>
          </w:p>
        </w:tc>
      </w:tr>
      <w:tr w14:paraId="4950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8F1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1A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拆除混凝土垫层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ED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EA7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0AD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E8DB5">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F370A">
            <w:pPr>
              <w:jc w:val="center"/>
              <w:rPr>
                <w:rFonts w:hint="default" w:ascii="Times New Roman" w:hAnsi="Times New Roman" w:eastAsia="仿宋_GB2312" w:cs="Times New Roman"/>
                <w:i w:val="0"/>
                <w:iCs w:val="0"/>
                <w:color w:val="000000"/>
                <w:sz w:val="22"/>
                <w:szCs w:val="22"/>
                <w:u w:val="none"/>
              </w:rPr>
            </w:pPr>
          </w:p>
        </w:tc>
      </w:tr>
      <w:tr w14:paraId="0CA8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5954">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2BFD">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5B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E01D">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C23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2C1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029D">
            <w:pPr>
              <w:jc w:val="center"/>
              <w:rPr>
                <w:rFonts w:hint="default" w:ascii="Times New Roman" w:hAnsi="Times New Roman" w:eastAsia="仿宋_GB2312" w:cs="Times New Roman"/>
                <w:i w:val="0"/>
                <w:iCs w:val="0"/>
                <w:color w:val="000000"/>
                <w:sz w:val="22"/>
                <w:szCs w:val="22"/>
                <w:u w:val="none"/>
              </w:rPr>
            </w:pPr>
          </w:p>
        </w:tc>
      </w:tr>
      <w:tr w14:paraId="0097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696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3E4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挖单独土方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5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1.人工挖沟槽土方</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838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F27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EFB2">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4AF10">
            <w:pPr>
              <w:jc w:val="center"/>
              <w:rPr>
                <w:rFonts w:hint="default" w:ascii="Times New Roman" w:hAnsi="Times New Roman" w:eastAsia="仿宋_GB2312" w:cs="Times New Roman"/>
                <w:i w:val="0"/>
                <w:iCs w:val="0"/>
                <w:color w:val="000000"/>
                <w:sz w:val="22"/>
                <w:szCs w:val="22"/>
                <w:u w:val="none"/>
              </w:rPr>
            </w:pPr>
          </w:p>
        </w:tc>
      </w:tr>
      <w:tr w14:paraId="1ED3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543E">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A2F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0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2.部位：人行道板下至排水沟顶</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4BE7">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2CB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39D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E99E">
            <w:pPr>
              <w:jc w:val="center"/>
              <w:rPr>
                <w:rFonts w:hint="default" w:ascii="Times New Roman" w:hAnsi="Times New Roman" w:eastAsia="仿宋_GB2312" w:cs="Times New Roman"/>
                <w:i w:val="0"/>
                <w:iCs w:val="0"/>
                <w:color w:val="000000"/>
                <w:sz w:val="22"/>
                <w:szCs w:val="22"/>
                <w:u w:val="none"/>
              </w:rPr>
            </w:pPr>
          </w:p>
        </w:tc>
      </w:tr>
      <w:tr w14:paraId="3A5E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F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7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单独土石方回填</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E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1.原土回填</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6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0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BB7">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CCF">
            <w:pPr>
              <w:jc w:val="center"/>
              <w:rPr>
                <w:rFonts w:hint="default" w:ascii="Times New Roman" w:hAnsi="Times New Roman" w:eastAsia="仿宋_GB2312" w:cs="Times New Roman"/>
                <w:i w:val="0"/>
                <w:iCs w:val="0"/>
                <w:color w:val="000000"/>
                <w:sz w:val="22"/>
                <w:szCs w:val="22"/>
                <w:u w:val="none"/>
              </w:rPr>
            </w:pPr>
          </w:p>
        </w:tc>
      </w:tr>
      <w:tr w14:paraId="3563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9E4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D5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麻石板地面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F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753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C48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B73F">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7A3F6">
            <w:pPr>
              <w:jc w:val="center"/>
              <w:rPr>
                <w:rFonts w:hint="default" w:ascii="Times New Roman" w:hAnsi="Times New Roman" w:eastAsia="仿宋_GB2312" w:cs="Times New Roman"/>
                <w:i w:val="0"/>
                <w:iCs w:val="0"/>
                <w:color w:val="000000"/>
                <w:sz w:val="22"/>
                <w:szCs w:val="22"/>
                <w:u w:val="none"/>
              </w:rPr>
            </w:pPr>
          </w:p>
        </w:tc>
      </w:tr>
      <w:tr w14:paraId="1EE1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1A29">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F9BD">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71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2.面层材料品种、规格:麻石板300*600*50mm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61B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91E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243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A564">
            <w:pPr>
              <w:jc w:val="center"/>
              <w:rPr>
                <w:rFonts w:hint="default" w:ascii="Times New Roman" w:hAnsi="Times New Roman" w:eastAsia="仿宋_GB2312" w:cs="Times New Roman"/>
                <w:i w:val="0"/>
                <w:iCs w:val="0"/>
                <w:color w:val="000000"/>
                <w:sz w:val="22"/>
                <w:szCs w:val="22"/>
                <w:u w:val="none"/>
              </w:rPr>
            </w:pPr>
          </w:p>
        </w:tc>
      </w:tr>
      <w:tr w14:paraId="6001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55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56C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石材地面垫层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5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1.混凝土种类：商品混凝土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42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FAF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49EF">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D517B">
            <w:pPr>
              <w:jc w:val="center"/>
              <w:rPr>
                <w:rFonts w:hint="default" w:ascii="Times New Roman" w:hAnsi="Times New Roman" w:eastAsia="仿宋_GB2312" w:cs="Times New Roman"/>
                <w:i w:val="0"/>
                <w:iCs w:val="0"/>
                <w:color w:val="000000"/>
                <w:sz w:val="22"/>
                <w:szCs w:val="22"/>
                <w:u w:val="none"/>
              </w:rPr>
            </w:pPr>
          </w:p>
        </w:tc>
      </w:tr>
      <w:tr w14:paraId="200B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52D5">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0CB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2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4DD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490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ABB02">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565C">
            <w:pPr>
              <w:jc w:val="center"/>
              <w:rPr>
                <w:rFonts w:hint="default" w:ascii="Times New Roman" w:hAnsi="Times New Roman" w:eastAsia="仿宋_GB2312" w:cs="Times New Roman"/>
                <w:i w:val="0"/>
                <w:iCs w:val="0"/>
                <w:color w:val="000000"/>
                <w:sz w:val="22"/>
                <w:szCs w:val="22"/>
                <w:u w:val="none"/>
              </w:rPr>
            </w:pPr>
          </w:p>
        </w:tc>
      </w:tr>
      <w:tr w14:paraId="7F7E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9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C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墙面补缝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C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1.建筑油膏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8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08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6A6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6440">
            <w:pPr>
              <w:jc w:val="center"/>
              <w:rPr>
                <w:rFonts w:hint="default" w:ascii="Times New Roman" w:hAnsi="Times New Roman" w:eastAsia="仿宋_GB2312" w:cs="Times New Roman"/>
                <w:i w:val="0"/>
                <w:iCs w:val="0"/>
                <w:color w:val="000000"/>
                <w:sz w:val="22"/>
                <w:szCs w:val="22"/>
                <w:u w:val="none"/>
              </w:rPr>
            </w:pPr>
          </w:p>
        </w:tc>
      </w:tr>
      <w:tr w14:paraId="6819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486F">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BDB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761">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2C4">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A333">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1E8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0D83">
            <w:pPr>
              <w:jc w:val="center"/>
              <w:rPr>
                <w:rFonts w:hint="default" w:ascii="Times New Roman" w:hAnsi="Times New Roman" w:eastAsia="仿宋_GB2312" w:cs="Times New Roman"/>
                <w:i w:val="0"/>
                <w:iCs w:val="0"/>
                <w:color w:val="000000"/>
                <w:sz w:val="22"/>
                <w:szCs w:val="22"/>
                <w:u w:val="none"/>
              </w:rPr>
            </w:pPr>
          </w:p>
        </w:tc>
      </w:tr>
      <w:tr w14:paraId="5F33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148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62A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拆除散水砼</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5E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1.拆除破损散水混凝土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ADD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0AA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CDBF2">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FF357">
            <w:pPr>
              <w:jc w:val="center"/>
              <w:rPr>
                <w:rFonts w:hint="default" w:ascii="Times New Roman" w:hAnsi="Times New Roman" w:eastAsia="仿宋_GB2312" w:cs="Times New Roman"/>
                <w:i w:val="0"/>
                <w:iCs w:val="0"/>
                <w:color w:val="000000"/>
                <w:sz w:val="22"/>
                <w:szCs w:val="22"/>
                <w:u w:val="none"/>
              </w:rPr>
            </w:pPr>
          </w:p>
        </w:tc>
      </w:tr>
      <w:tr w14:paraId="1C02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AB85">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CAC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8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084C">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4B26">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E81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855A">
            <w:pPr>
              <w:jc w:val="center"/>
              <w:rPr>
                <w:rFonts w:hint="default" w:ascii="Times New Roman" w:hAnsi="Times New Roman" w:eastAsia="仿宋_GB2312" w:cs="Times New Roman"/>
                <w:i w:val="0"/>
                <w:iCs w:val="0"/>
                <w:color w:val="000000"/>
                <w:sz w:val="22"/>
                <w:szCs w:val="22"/>
                <w:u w:val="none"/>
              </w:rPr>
            </w:pPr>
          </w:p>
        </w:tc>
      </w:tr>
      <w:tr w14:paraId="473C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E8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CB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1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1.面层厚度:100mm</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F6E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E69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B25BE">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33F1">
            <w:pPr>
              <w:jc w:val="center"/>
              <w:rPr>
                <w:rFonts w:hint="default" w:ascii="Times New Roman" w:hAnsi="Times New Roman" w:eastAsia="仿宋_GB2312" w:cs="Times New Roman"/>
                <w:i w:val="0"/>
                <w:iCs w:val="0"/>
                <w:color w:val="000000"/>
                <w:sz w:val="22"/>
                <w:szCs w:val="22"/>
                <w:u w:val="none"/>
              </w:rPr>
            </w:pPr>
          </w:p>
        </w:tc>
      </w:tr>
      <w:tr w14:paraId="2829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D0F1">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652B">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FE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2.混凝土种类:商品混凝土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100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E40D">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793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EA0E">
            <w:pPr>
              <w:jc w:val="center"/>
              <w:rPr>
                <w:rFonts w:hint="default" w:ascii="Times New Roman" w:hAnsi="Times New Roman" w:eastAsia="仿宋_GB2312" w:cs="Times New Roman"/>
                <w:i w:val="0"/>
                <w:iCs w:val="0"/>
                <w:color w:val="000000"/>
                <w:sz w:val="22"/>
                <w:szCs w:val="22"/>
                <w:u w:val="none"/>
              </w:rPr>
            </w:pPr>
          </w:p>
        </w:tc>
      </w:tr>
      <w:tr w14:paraId="7ACB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1A04">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175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B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838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91FD6">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BFD3">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3593">
            <w:pPr>
              <w:jc w:val="center"/>
              <w:rPr>
                <w:rFonts w:hint="default" w:ascii="Times New Roman" w:hAnsi="Times New Roman" w:eastAsia="仿宋_GB2312" w:cs="Times New Roman"/>
                <w:i w:val="0"/>
                <w:iCs w:val="0"/>
                <w:color w:val="000000"/>
                <w:sz w:val="22"/>
                <w:szCs w:val="22"/>
                <w:u w:val="none"/>
              </w:rPr>
            </w:pPr>
          </w:p>
        </w:tc>
      </w:tr>
      <w:tr w14:paraId="1A93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F2B">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BE7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806">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7F9">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11A">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0D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21E">
            <w:pPr>
              <w:jc w:val="center"/>
              <w:rPr>
                <w:rFonts w:hint="default" w:ascii="Times New Roman" w:hAnsi="Times New Roman" w:eastAsia="仿宋_GB2312" w:cs="Times New Roman"/>
                <w:i w:val="0"/>
                <w:iCs w:val="0"/>
                <w:color w:val="000000"/>
                <w:sz w:val="22"/>
                <w:szCs w:val="22"/>
                <w:u w:val="none"/>
              </w:rPr>
            </w:pPr>
          </w:p>
        </w:tc>
      </w:tr>
      <w:tr w14:paraId="5AC6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AE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D1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8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1.砖品种、规格、强度等级:烧结普通砖120厚</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38C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座</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81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1CED8">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ABA1B">
            <w:pPr>
              <w:jc w:val="center"/>
              <w:rPr>
                <w:rFonts w:hint="default" w:ascii="Times New Roman" w:hAnsi="Times New Roman" w:eastAsia="仿宋_GB2312" w:cs="Times New Roman"/>
                <w:i w:val="0"/>
                <w:iCs w:val="0"/>
                <w:color w:val="000000"/>
                <w:sz w:val="22"/>
                <w:szCs w:val="22"/>
                <w:u w:val="none"/>
              </w:rPr>
            </w:pPr>
          </w:p>
        </w:tc>
      </w:tr>
      <w:tr w14:paraId="7B42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BA77">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AE1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C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2.垫层材料种类、厚度:100厚C20混凝土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7623">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018A">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8552">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5200">
            <w:pPr>
              <w:jc w:val="center"/>
              <w:rPr>
                <w:rFonts w:hint="default" w:ascii="Times New Roman" w:hAnsi="Times New Roman" w:eastAsia="仿宋_GB2312" w:cs="Times New Roman"/>
                <w:i w:val="0"/>
                <w:iCs w:val="0"/>
                <w:color w:val="000000"/>
                <w:sz w:val="22"/>
                <w:szCs w:val="22"/>
                <w:u w:val="none"/>
              </w:rPr>
            </w:pPr>
          </w:p>
        </w:tc>
      </w:tr>
      <w:tr w14:paraId="0A8A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93A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9A9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0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3.井壁内外抹灰</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689B">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EA63">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DB6B">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3036">
            <w:pPr>
              <w:jc w:val="center"/>
              <w:rPr>
                <w:rFonts w:hint="default" w:ascii="Times New Roman" w:hAnsi="Times New Roman" w:eastAsia="仿宋_GB2312" w:cs="Times New Roman"/>
                <w:i w:val="0"/>
                <w:iCs w:val="0"/>
                <w:color w:val="000000"/>
                <w:sz w:val="22"/>
                <w:szCs w:val="22"/>
                <w:u w:val="none"/>
              </w:rPr>
            </w:pPr>
          </w:p>
        </w:tc>
      </w:tr>
      <w:tr w14:paraId="0BFF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E16F">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6CA2">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D3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4.铸铁篦子盖板，做法参照西南11J812-6-2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C04B">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A983">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95F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B039">
            <w:pPr>
              <w:jc w:val="center"/>
              <w:rPr>
                <w:rFonts w:hint="default" w:ascii="Times New Roman" w:hAnsi="Times New Roman" w:eastAsia="仿宋_GB2312" w:cs="Times New Roman"/>
                <w:i w:val="0"/>
                <w:iCs w:val="0"/>
                <w:color w:val="000000"/>
                <w:sz w:val="22"/>
                <w:szCs w:val="22"/>
                <w:u w:val="none"/>
              </w:rPr>
            </w:pPr>
          </w:p>
        </w:tc>
      </w:tr>
      <w:tr w14:paraId="591C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9C0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C2B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F5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1.拆除积砂井所占排水沟位置砖砌体</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1A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467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8103C">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78B0">
            <w:pPr>
              <w:jc w:val="center"/>
              <w:rPr>
                <w:rFonts w:hint="default" w:ascii="Times New Roman" w:hAnsi="Times New Roman" w:eastAsia="仿宋_GB2312" w:cs="Times New Roman"/>
                <w:i w:val="0"/>
                <w:iCs w:val="0"/>
                <w:color w:val="000000"/>
                <w:sz w:val="22"/>
                <w:szCs w:val="22"/>
                <w:u w:val="none"/>
              </w:rPr>
            </w:pPr>
          </w:p>
        </w:tc>
      </w:tr>
      <w:tr w14:paraId="15E4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53A8">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B19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7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0771">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F3A8">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B2D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5AD2">
            <w:pPr>
              <w:jc w:val="center"/>
              <w:rPr>
                <w:rFonts w:hint="default" w:ascii="Times New Roman" w:hAnsi="Times New Roman" w:eastAsia="仿宋_GB2312" w:cs="Times New Roman"/>
                <w:i w:val="0"/>
                <w:iCs w:val="0"/>
                <w:color w:val="000000"/>
                <w:sz w:val="22"/>
                <w:szCs w:val="22"/>
                <w:u w:val="none"/>
              </w:rPr>
            </w:pPr>
          </w:p>
        </w:tc>
      </w:tr>
      <w:tr w14:paraId="2ED2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EC0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43C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拆除排水沟底垫层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B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A4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068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B5C9B">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244E">
            <w:pPr>
              <w:jc w:val="center"/>
              <w:rPr>
                <w:rFonts w:hint="default" w:ascii="Times New Roman" w:hAnsi="Times New Roman" w:eastAsia="仿宋_GB2312" w:cs="Times New Roman"/>
                <w:i w:val="0"/>
                <w:iCs w:val="0"/>
                <w:color w:val="000000"/>
                <w:sz w:val="22"/>
                <w:szCs w:val="22"/>
                <w:u w:val="none"/>
              </w:rPr>
            </w:pPr>
          </w:p>
        </w:tc>
      </w:tr>
      <w:tr w14:paraId="7312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781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E375">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9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65F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DE3E">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3CC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094F">
            <w:pPr>
              <w:jc w:val="center"/>
              <w:rPr>
                <w:rFonts w:hint="default" w:ascii="Times New Roman" w:hAnsi="Times New Roman" w:eastAsia="仿宋_GB2312" w:cs="Times New Roman"/>
                <w:i w:val="0"/>
                <w:iCs w:val="0"/>
                <w:color w:val="000000"/>
                <w:sz w:val="22"/>
                <w:szCs w:val="22"/>
                <w:u w:val="none"/>
              </w:rPr>
            </w:pPr>
          </w:p>
        </w:tc>
      </w:tr>
      <w:tr w14:paraId="011D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DE3">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360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电井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E529">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5F23">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E656">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D83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97B1">
            <w:pPr>
              <w:jc w:val="center"/>
              <w:rPr>
                <w:rFonts w:hint="default" w:ascii="Times New Roman" w:hAnsi="Times New Roman" w:eastAsia="仿宋_GB2312" w:cs="Times New Roman"/>
                <w:i w:val="0"/>
                <w:iCs w:val="0"/>
                <w:color w:val="000000"/>
                <w:sz w:val="22"/>
                <w:szCs w:val="22"/>
                <w:u w:val="none"/>
              </w:rPr>
            </w:pPr>
          </w:p>
        </w:tc>
      </w:tr>
      <w:tr w14:paraId="45D7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C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8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挖电井周边土方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8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1.人工挖土方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6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87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1034">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AE9">
            <w:pPr>
              <w:jc w:val="center"/>
              <w:rPr>
                <w:rFonts w:hint="default" w:ascii="Times New Roman" w:hAnsi="Times New Roman" w:eastAsia="仿宋_GB2312" w:cs="Times New Roman"/>
                <w:i w:val="0"/>
                <w:iCs w:val="0"/>
                <w:color w:val="000000"/>
                <w:sz w:val="22"/>
                <w:szCs w:val="22"/>
                <w:u w:val="none"/>
              </w:rPr>
            </w:pPr>
          </w:p>
        </w:tc>
      </w:tr>
      <w:tr w14:paraId="6157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D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A4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电井周边混凝土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6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1.厚度:300mm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50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F1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C57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0CD7">
            <w:pPr>
              <w:jc w:val="center"/>
              <w:rPr>
                <w:rFonts w:hint="default" w:ascii="Times New Roman" w:hAnsi="Times New Roman" w:eastAsia="仿宋_GB2312" w:cs="Times New Roman"/>
                <w:i w:val="0"/>
                <w:iCs w:val="0"/>
                <w:color w:val="000000"/>
                <w:sz w:val="22"/>
                <w:szCs w:val="22"/>
                <w:u w:val="none"/>
              </w:rPr>
            </w:pPr>
          </w:p>
        </w:tc>
      </w:tr>
      <w:tr w14:paraId="1396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8A3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CDF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电井内注浆止水剂浆料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0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1.电井内注浆止水剂浆料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713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孔</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2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27D8">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68ECD">
            <w:pPr>
              <w:jc w:val="center"/>
              <w:rPr>
                <w:rFonts w:hint="default" w:ascii="Times New Roman" w:hAnsi="Times New Roman" w:eastAsia="仿宋_GB2312" w:cs="Times New Roman"/>
                <w:i w:val="0"/>
                <w:iCs w:val="0"/>
                <w:color w:val="000000"/>
                <w:sz w:val="22"/>
                <w:szCs w:val="22"/>
                <w:u w:val="none"/>
              </w:rPr>
            </w:pPr>
          </w:p>
        </w:tc>
      </w:tr>
      <w:tr w14:paraId="2CC5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3EFB">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CAB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2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2.除税包干价</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8CB1">
            <w:pPr>
              <w:jc w:val="center"/>
              <w:rPr>
                <w:rFonts w:hint="default" w:ascii="Times New Roman" w:hAnsi="Times New Roman" w:eastAsia="仿宋_GB2312" w:cs="Times New Roman"/>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BDA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C2C4">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7E10">
            <w:pPr>
              <w:jc w:val="center"/>
              <w:rPr>
                <w:rFonts w:hint="default" w:ascii="Times New Roman" w:hAnsi="Times New Roman" w:eastAsia="仿宋_GB2312" w:cs="Times New Roman"/>
                <w:i w:val="0"/>
                <w:iCs w:val="0"/>
                <w:color w:val="000000"/>
                <w:sz w:val="22"/>
                <w:szCs w:val="22"/>
                <w:u w:val="none"/>
              </w:rPr>
            </w:pPr>
          </w:p>
        </w:tc>
      </w:tr>
      <w:tr w14:paraId="0A0B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B5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0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电井内涂膜防水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3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1.沥青玻璃纤维布 二布三油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8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E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26.64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6BB3">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B781">
            <w:pPr>
              <w:jc w:val="center"/>
              <w:rPr>
                <w:rFonts w:hint="default" w:ascii="Times New Roman" w:hAnsi="Times New Roman" w:eastAsia="仿宋_GB2312" w:cs="Times New Roman"/>
                <w:i w:val="0"/>
                <w:iCs w:val="0"/>
                <w:color w:val="000000"/>
                <w:sz w:val="22"/>
                <w:szCs w:val="22"/>
                <w:u w:val="none"/>
              </w:rPr>
            </w:pPr>
          </w:p>
        </w:tc>
      </w:tr>
      <w:tr w14:paraId="015E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8EFF">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4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8237">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1C5">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BA69">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2F1">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0226">
            <w:pPr>
              <w:jc w:val="center"/>
              <w:rPr>
                <w:rFonts w:hint="default" w:ascii="Times New Roman" w:hAnsi="Times New Roman" w:eastAsia="仿宋_GB2312" w:cs="Times New Roman"/>
                <w:i w:val="0"/>
                <w:iCs w:val="0"/>
                <w:color w:val="000000"/>
                <w:sz w:val="22"/>
                <w:szCs w:val="22"/>
                <w:u w:val="none"/>
              </w:rPr>
            </w:pPr>
          </w:p>
        </w:tc>
      </w:tr>
      <w:tr w14:paraId="5663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F7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18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3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1.拆除踏步块料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DD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5C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44593">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B771F">
            <w:pPr>
              <w:jc w:val="center"/>
              <w:rPr>
                <w:rFonts w:hint="default" w:ascii="Times New Roman" w:hAnsi="Times New Roman" w:eastAsia="仿宋_GB2312" w:cs="Times New Roman"/>
                <w:i w:val="0"/>
                <w:iCs w:val="0"/>
                <w:color w:val="000000"/>
                <w:sz w:val="22"/>
                <w:szCs w:val="22"/>
                <w:u w:val="none"/>
              </w:rPr>
            </w:pPr>
          </w:p>
        </w:tc>
      </w:tr>
      <w:tr w14:paraId="14AD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9B1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9D9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5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A274">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509F">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395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0D9D">
            <w:pPr>
              <w:jc w:val="center"/>
              <w:rPr>
                <w:rFonts w:hint="default" w:ascii="Times New Roman" w:hAnsi="Times New Roman" w:eastAsia="仿宋_GB2312" w:cs="Times New Roman"/>
                <w:i w:val="0"/>
                <w:iCs w:val="0"/>
                <w:color w:val="000000"/>
                <w:sz w:val="22"/>
                <w:szCs w:val="22"/>
                <w:u w:val="none"/>
              </w:rPr>
            </w:pPr>
          </w:p>
        </w:tc>
      </w:tr>
      <w:tr w14:paraId="6946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39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AD7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石材台阶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2B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2F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9C3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C70DD">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9E97">
            <w:pPr>
              <w:jc w:val="center"/>
              <w:rPr>
                <w:rFonts w:hint="default" w:ascii="Times New Roman" w:hAnsi="Times New Roman" w:eastAsia="仿宋_GB2312" w:cs="Times New Roman"/>
                <w:i w:val="0"/>
                <w:iCs w:val="0"/>
                <w:color w:val="000000"/>
                <w:sz w:val="22"/>
                <w:szCs w:val="22"/>
                <w:u w:val="none"/>
              </w:rPr>
            </w:pPr>
          </w:p>
        </w:tc>
      </w:tr>
      <w:tr w14:paraId="45FC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B549">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FD92">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0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2.面层材料品种、规格:石材台阶面</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EE3E">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73B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FB2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1C49">
            <w:pPr>
              <w:jc w:val="center"/>
              <w:rPr>
                <w:rFonts w:hint="default" w:ascii="Times New Roman" w:hAnsi="Times New Roman" w:eastAsia="仿宋_GB2312" w:cs="Times New Roman"/>
                <w:i w:val="0"/>
                <w:iCs w:val="0"/>
                <w:color w:val="000000"/>
                <w:sz w:val="22"/>
                <w:szCs w:val="22"/>
                <w:u w:val="none"/>
              </w:rPr>
            </w:pPr>
          </w:p>
        </w:tc>
      </w:tr>
      <w:tr w14:paraId="3255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868">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C3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采光井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12F">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458">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F59">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B15">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086B">
            <w:pPr>
              <w:jc w:val="center"/>
              <w:rPr>
                <w:rFonts w:hint="default" w:ascii="Times New Roman" w:hAnsi="Times New Roman" w:eastAsia="仿宋_GB2312" w:cs="Times New Roman"/>
                <w:i w:val="0"/>
                <w:iCs w:val="0"/>
                <w:color w:val="000000"/>
                <w:sz w:val="22"/>
                <w:szCs w:val="22"/>
                <w:u w:val="none"/>
              </w:rPr>
            </w:pPr>
          </w:p>
        </w:tc>
      </w:tr>
      <w:tr w14:paraId="037B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9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14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玻璃采光顶清洗</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E1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1.玻璃采光顶清洗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B9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2B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8D0">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EA7">
            <w:pPr>
              <w:jc w:val="center"/>
              <w:rPr>
                <w:rFonts w:hint="default" w:ascii="Times New Roman" w:hAnsi="Times New Roman" w:eastAsia="仿宋_GB2312" w:cs="Times New Roman"/>
                <w:i w:val="0"/>
                <w:iCs w:val="0"/>
                <w:color w:val="000000"/>
                <w:sz w:val="22"/>
                <w:szCs w:val="22"/>
                <w:u w:val="none"/>
              </w:rPr>
            </w:pPr>
          </w:p>
        </w:tc>
      </w:tr>
      <w:tr w14:paraId="7868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4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9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玻璃采光顶补胶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B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1.玻璃采光顶补胶</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0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5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3FC">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AC5B">
            <w:pPr>
              <w:jc w:val="center"/>
              <w:rPr>
                <w:rFonts w:hint="default" w:ascii="Times New Roman" w:hAnsi="Times New Roman" w:eastAsia="仿宋_GB2312" w:cs="Times New Roman"/>
                <w:i w:val="0"/>
                <w:iCs w:val="0"/>
                <w:color w:val="000000"/>
                <w:sz w:val="22"/>
                <w:szCs w:val="22"/>
                <w:u w:val="none"/>
              </w:rPr>
            </w:pPr>
          </w:p>
        </w:tc>
      </w:tr>
      <w:tr w14:paraId="0113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A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8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耐力板坡水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C5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1.2mm厚PC耐力板坡水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F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B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703C">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57F">
            <w:pPr>
              <w:jc w:val="center"/>
              <w:rPr>
                <w:rFonts w:hint="default" w:ascii="Times New Roman" w:hAnsi="Times New Roman" w:eastAsia="仿宋_GB2312" w:cs="Times New Roman"/>
                <w:i w:val="0"/>
                <w:iCs w:val="0"/>
                <w:color w:val="000000"/>
                <w:sz w:val="22"/>
                <w:szCs w:val="22"/>
                <w:u w:val="none"/>
              </w:rPr>
            </w:pPr>
          </w:p>
        </w:tc>
      </w:tr>
      <w:tr w14:paraId="4795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24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BA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采光井下地面防水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8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1.1.5mm厚JS聚合物水泥基涂料涂膜防水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D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963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9DED">
            <w:pPr>
              <w:jc w:val="center"/>
              <w:rPr>
                <w:rFonts w:hint="default" w:ascii="Times New Roman" w:hAnsi="Times New Roman" w:eastAsia="仿宋_GB2312" w:cs="Times New Roman"/>
                <w:i w:val="0"/>
                <w:iCs w:val="0"/>
                <w:color w:val="000000"/>
                <w:sz w:val="22"/>
                <w:szCs w:val="22"/>
                <w:u w:val="none"/>
              </w:rPr>
            </w:pPr>
          </w:p>
        </w:tc>
      </w:tr>
      <w:tr w14:paraId="694F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385B">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BDD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检查井加高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C253">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915">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945">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551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299">
            <w:pPr>
              <w:jc w:val="center"/>
              <w:rPr>
                <w:rFonts w:hint="default" w:ascii="Times New Roman" w:hAnsi="Times New Roman" w:eastAsia="仿宋_GB2312" w:cs="Times New Roman"/>
                <w:i w:val="0"/>
                <w:iCs w:val="0"/>
                <w:color w:val="000000"/>
                <w:sz w:val="22"/>
                <w:szCs w:val="22"/>
                <w:u w:val="none"/>
              </w:rPr>
            </w:pPr>
          </w:p>
        </w:tc>
      </w:tr>
      <w:tr w14:paraId="2BEB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3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8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8F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4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7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21F7">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B40">
            <w:pPr>
              <w:jc w:val="center"/>
              <w:rPr>
                <w:rFonts w:hint="default" w:ascii="Times New Roman" w:hAnsi="Times New Roman" w:eastAsia="仿宋_GB2312" w:cs="Times New Roman"/>
                <w:i w:val="0"/>
                <w:iCs w:val="0"/>
                <w:color w:val="000000"/>
                <w:sz w:val="22"/>
                <w:szCs w:val="22"/>
                <w:u w:val="none"/>
              </w:rPr>
            </w:pPr>
          </w:p>
        </w:tc>
      </w:tr>
      <w:tr w14:paraId="768F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5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E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恢复井盖井圈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33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1.恢复井盖井圈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0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F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553D">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374">
            <w:pPr>
              <w:jc w:val="center"/>
              <w:rPr>
                <w:rFonts w:hint="default" w:ascii="Times New Roman" w:hAnsi="Times New Roman" w:eastAsia="仿宋_GB2312" w:cs="Times New Roman"/>
                <w:i w:val="0"/>
                <w:iCs w:val="0"/>
                <w:color w:val="000000"/>
                <w:sz w:val="22"/>
                <w:szCs w:val="22"/>
                <w:u w:val="none"/>
              </w:rPr>
            </w:pPr>
          </w:p>
        </w:tc>
      </w:tr>
      <w:tr w14:paraId="5CFA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9F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063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砌筑井加高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30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1.种类、规格:砌筑井加高</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8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4D8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A9C4B">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3AFA9">
            <w:pPr>
              <w:jc w:val="center"/>
              <w:rPr>
                <w:rFonts w:hint="default" w:ascii="Times New Roman" w:hAnsi="Times New Roman" w:eastAsia="仿宋_GB2312" w:cs="Times New Roman"/>
                <w:i w:val="0"/>
                <w:iCs w:val="0"/>
                <w:color w:val="000000"/>
                <w:sz w:val="22"/>
                <w:szCs w:val="22"/>
                <w:u w:val="none"/>
              </w:rPr>
            </w:pPr>
          </w:p>
        </w:tc>
      </w:tr>
      <w:tr w14:paraId="0BD7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80B4">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AB2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3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2.砌筑材料品种、规格、强度等级:标准砖240mm厚</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5697">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4B0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026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5852">
            <w:pPr>
              <w:jc w:val="center"/>
              <w:rPr>
                <w:rFonts w:hint="default" w:ascii="Times New Roman" w:hAnsi="Times New Roman" w:eastAsia="仿宋_GB2312" w:cs="Times New Roman"/>
                <w:i w:val="0"/>
                <w:iCs w:val="0"/>
                <w:color w:val="000000"/>
                <w:sz w:val="22"/>
                <w:szCs w:val="22"/>
                <w:u w:val="none"/>
              </w:rPr>
            </w:pPr>
          </w:p>
        </w:tc>
      </w:tr>
      <w:tr w14:paraId="6E1A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A2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88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加高井壁一般抹灰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5D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1.砖砌体内外抹灰</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20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B4F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0AE2">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473B">
            <w:pPr>
              <w:jc w:val="center"/>
              <w:rPr>
                <w:rFonts w:hint="default" w:ascii="Times New Roman" w:hAnsi="Times New Roman" w:eastAsia="仿宋_GB2312" w:cs="Times New Roman"/>
                <w:i w:val="0"/>
                <w:iCs w:val="0"/>
                <w:color w:val="000000"/>
                <w:sz w:val="22"/>
                <w:szCs w:val="22"/>
                <w:u w:val="none"/>
              </w:rPr>
            </w:pPr>
          </w:p>
        </w:tc>
      </w:tr>
      <w:tr w14:paraId="79B8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DBD0">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5B4C">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8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2.20mm厚水泥砂浆</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068F">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0F71">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0C5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DBFA">
            <w:pPr>
              <w:jc w:val="center"/>
              <w:rPr>
                <w:rFonts w:hint="default" w:ascii="Times New Roman" w:hAnsi="Times New Roman" w:eastAsia="仿宋_GB2312" w:cs="Times New Roman"/>
                <w:i w:val="0"/>
                <w:iCs w:val="0"/>
                <w:color w:val="000000"/>
                <w:sz w:val="22"/>
                <w:szCs w:val="22"/>
                <w:u w:val="none"/>
              </w:rPr>
            </w:pPr>
          </w:p>
        </w:tc>
      </w:tr>
      <w:tr w14:paraId="6F75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35480C">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 xml:space="preserve">     投标总报价合计（元）：</w:t>
            </w:r>
          </w:p>
        </w:tc>
      </w:tr>
      <w:tr w14:paraId="4289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97CBE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供应商名称（盖章）：</w:t>
            </w:r>
          </w:p>
          <w:p w14:paraId="4E7C96B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法定代表人或其委托代理人（签字或盖章）：</w:t>
            </w:r>
          </w:p>
          <w:p w14:paraId="49EF287B">
            <w:pPr>
              <w:rPr>
                <w:rFonts w:hint="default" w:ascii="Times New Roman" w:hAnsi="Times New Roman" w:cs="Times New Roman"/>
              </w:rPr>
            </w:pPr>
            <w:r>
              <w:rPr>
                <w:rFonts w:hint="default" w:ascii="Times New Roman" w:hAnsi="Times New Roman" w:cs="Times New Roman"/>
                <w:color w:val="000000" w:themeColor="text1"/>
                <w:sz w:val="21"/>
                <w:szCs w:val="21"/>
                <w14:textFill>
                  <w14:solidFill>
                    <w14:schemeClr w14:val="tx1"/>
                  </w14:solidFill>
                </w14:textFill>
              </w:rPr>
              <w:t>日期：</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年     月  日</w:t>
            </w:r>
          </w:p>
          <w:p w14:paraId="3557909B">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p>
        </w:tc>
      </w:tr>
      <w:tr w14:paraId="0982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4C34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楷体_GBK" w:cs="Times New Roman"/>
                <w:b/>
                <w:bCs/>
                <w:color w:val="auto"/>
                <w:kern w:val="0"/>
                <w:sz w:val="21"/>
                <w:szCs w:val="21"/>
                <w:lang w:val="en-US" w:eastAsia="zh-CN" w:bidi="ar-SA"/>
              </w:rPr>
            </w:pPr>
            <w:r>
              <w:rPr>
                <w:rFonts w:hint="default" w:ascii="Times New Roman" w:hAnsi="Times New Roman" w:eastAsia="方正楷体_GBK" w:cs="Times New Roman"/>
                <w:b/>
                <w:bCs/>
                <w:kern w:val="0"/>
                <w:sz w:val="21"/>
                <w:szCs w:val="21"/>
                <w:lang w:val="en-US" w:eastAsia="zh-CN" w:bidi="ar-SA"/>
              </w:rPr>
              <w:t>备注：1.本报价是供应商全部完成本项目所有的工程内容的最终报价，包括供应商履约过程中的人工费、材料费、运费（含二次搬运和转运）、机械费、措施费、规费、保险、税费、合理利润、税金及与供应履约本项目所需要的其他所有费用。2.以需求清单列明的综合单价为依据据实结算，仅针对实际发生且验收合格的项目办理付款手续。3.最终累计结算总金额，不得超出本合同约定的总金额上限。</w:t>
            </w:r>
            <w:r>
              <w:rPr>
                <w:rFonts w:hint="eastAsia" w:ascii="Times New Roman" w:hAnsi="Times New Roman" w:eastAsia="方正楷体_GBK" w:cs="Times New Roman"/>
                <w:b/>
                <w:bCs/>
                <w:kern w:val="0"/>
                <w:sz w:val="21"/>
                <w:szCs w:val="21"/>
                <w:lang w:val="en-US" w:eastAsia="zh-CN" w:bidi="ar-SA"/>
              </w:rPr>
              <w:t>4.</w:t>
            </w:r>
            <w:bookmarkStart w:id="133" w:name="_Toc25000"/>
            <w:r>
              <w:rPr>
                <w:rFonts w:hint="default" w:ascii="Times New Roman" w:hAnsi="Times New Roman" w:eastAsia="方正楷体_GBK" w:cs="Times New Roman"/>
                <w:b/>
                <w:bCs/>
                <w:kern w:val="0"/>
                <w:sz w:val="21"/>
                <w:szCs w:val="21"/>
                <w:lang w:val="en-US" w:eastAsia="zh-CN" w:bidi="ar-SA"/>
              </w:rPr>
              <w:t>此表应放于询价响应文件目录后第一页。</w:t>
            </w:r>
            <w:bookmarkEnd w:id="133"/>
            <w:r>
              <w:rPr>
                <w:rFonts w:hint="eastAsia" w:ascii="Times New Roman" w:hAnsi="Times New Roman" w:eastAsia="方正楷体_GBK" w:cs="Times New Roman"/>
                <w:b/>
                <w:bCs/>
                <w:kern w:val="0"/>
                <w:sz w:val="21"/>
                <w:szCs w:val="21"/>
                <w:lang w:val="en-US" w:eastAsia="zh-CN" w:bidi="ar-SA"/>
              </w:rPr>
              <w:t>5</w:t>
            </w:r>
            <w:r>
              <w:rPr>
                <w:rFonts w:hint="default" w:ascii="Times New Roman" w:hAnsi="Times New Roman" w:eastAsia="方正楷体_GBK" w:cs="Times New Roman"/>
                <w:b/>
                <w:bCs/>
                <w:kern w:val="0"/>
                <w:sz w:val="21"/>
                <w:szCs w:val="21"/>
                <w:lang w:val="en-US" w:eastAsia="zh-CN" w:bidi="ar-SA"/>
              </w:rPr>
              <w:t>.本表应盖单位公章，法定代表人或委托代理人应签字或盖章（未按要求的视为无效报价）。</w:t>
            </w:r>
          </w:p>
          <w:p w14:paraId="3D9E1B0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p>
        </w:tc>
      </w:tr>
    </w:tbl>
    <w:p w14:paraId="25B85B07">
      <w:pPr>
        <w:pStyle w:val="6"/>
        <w:rPr>
          <w:rFonts w:hint="default" w:ascii="Times New Roman" w:hAnsi="Times New Roman" w:cs="Times New Roman"/>
        </w:rPr>
      </w:pPr>
    </w:p>
    <w:p w14:paraId="6B5F9251">
      <w:pPr>
        <w:rPr>
          <w:rFonts w:hint="default" w:ascii="Times New Roman" w:hAnsi="Times New Roman" w:cs="Times New Roman"/>
        </w:rPr>
      </w:pPr>
    </w:p>
    <w:p w14:paraId="2BD88225">
      <w:pPr>
        <w:rPr>
          <w:rFonts w:hint="default" w:ascii="Times New Roman" w:hAnsi="Times New Roman" w:cs="Times New Roman"/>
        </w:rPr>
      </w:pPr>
    </w:p>
    <w:p w14:paraId="6F706CD9">
      <w:pPr>
        <w:rPr>
          <w:rFonts w:hint="default" w:ascii="Times New Roman" w:hAnsi="Times New Roman" w:cs="Times New Roman"/>
        </w:rPr>
      </w:pPr>
    </w:p>
    <w:p w14:paraId="2F6670DD">
      <w:pPr>
        <w:pStyle w:val="3"/>
        <w:bidi w:val="0"/>
        <w:rPr>
          <w:rFonts w:hint="default" w:ascii="Times New Roman" w:hAnsi="Times New Roman" w:cs="Times New Roman"/>
        </w:rPr>
      </w:pPr>
      <w:bookmarkStart w:id="134" w:name="_Toc15376"/>
      <w:bookmarkStart w:id="135" w:name="_Toc118"/>
      <w:r>
        <w:rPr>
          <w:rFonts w:hint="default" w:ascii="Times New Roman" w:hAnsi="Times New Roman" w:cs="Times New Roman"/>
        </w:rPr>
        <w:t>格式2：投 标 函</w:t>
      </w:r>
      <w:bookmarkEnd w:id="132"/>
      <w:bookmarkEnd w:id="134"/>
      <w:bookmarkEnd w:id="135"/>
    </w:p>
    <w:p w14:paraId="015708CE">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kern w:val="0"/>
          <w:sz w:val="32"/>
          <w:szCs w:val="24"/>
          <w:lang w:val="en-US" w:eastAsia="zh-CN" w:bidi="ar-SA"/>
        </w:rPr>
      </w:pPr>
      <w:bookmarkStart w:id="136" w:name="_Toc476856077"/>
      <w:bookmarkStart w:id="137" w:name="_Toc393354841"/>
      <w:bookmarkStart w:id="138" w:name="_Toc475291694"/>
      <w:r>
        <w:rPr>
          <w:rFonts w:hint="default" w:ascii="Times New Roman" w:hAnsi="Times New Roman" w:eastAsia="方正仿宋_GBK" w:cs="Times New Roman"/>
          <w:b/>
          <w:bCs w:val="0"/>
          <w:kern w:val="0"/>
          <w:sz w:val="32"/>
          <w:szCs w:val="24"/>
          <w:lang w:val="en-US" w:eastAsia="zh-CN" w:bidi="ar-SA"/>
        </w:rPr>
        <w:t>投 标 函</w:t>
      </w:r>
      <w:bookmarkEnd w:id="136"/>
      <w:bookmarkEnd w:id="137"/>
      <w:bookmarkEnd w:id="138"/>
    </w:p>
    <w:p w14:paraId="478DABB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大理州第二人民医院</w:t>
      </w:r>
    </w:p>
    <w:p w14:paraId="5CC9A7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我方仔细研究了</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eastAsia="方正仿宋_GBK" w:cs="Times New Roman"/>
          <w:color w:val="000000" w:themeColor="text1"/>
          <w:sz w:val="32"/>
          <w:szCs w:val="32"/>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的全部内容，正式授权下述签字人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（姓名和职务） </w:t>
      </w:r>
      <w:r>
        <w:rPr>
          <w:rFonts w:hint="default" w:ascii="Times New Roman" w:hAnsi="Times New Roman" w:eastAsia="方正仿宋_GBK" w:cs="Times New Roman"/>
          <w:color w:val="000000" w:themeColor="text1"/>
          <w:sz w:val="32"/>
          <w:szCs w:val="32"/>
          <w14:textFill>
            <w14:solidFill>
              <w14:schemeClr w14:val="tx1"/>
            </w14:solidFill>
          </w14:textFill>
        </w:rPr>
        <w:t>全权代表供应商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参加投标。 </w:t>
      </w:r>
    </w:p>
    <w:p w14:paraId="69D37BED">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据此函，签字人兹宣布同意如下：</w:t>
      </w:r>
    </w:p>
    <w:p w14:paraId="62A2A0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lang w:val="en-US" w:eastAsia="zh-CN"/>
          <w14:textFill>
            <w14:solidFill>
              <w14:schemeClr w14:val="tx1"/>
            </w14:solidFill>
          </w14:textFill>
        </w:rPr>
        <w:t>工程项目地点</w:t>
      </w:r>
      <w:r>
        <w:rPr>
          <w:rFonts w:hint="default" w:ascii="Times New Roman" w:hAnsi="Times New Roman" w:eastAsia="方正仿宋_GBK" w:cs="Times New Roman"/>
          <w:color w:val="000000" w:themeColor="text1"/>
          <w:sz w:val="32"/>
          <w:szCs w:val="32"/>
          <w14:textFill>
            <w14:solidFill>
              <w14:schemeClr w14:val="tx1"/>
            </w14:solidFill>
          </w14:textFill>
        </w:rPr>
        <w:t>实施要求，投标</w:t>
      </w:r>
      <w:r>
        <w:rPr>
          <w:rFonts w:hint="default" w:ascii="Times New Roman" w:hAnsi="Times New Roman" w:eastAsia="方正仿宋_GBK" w:cs="Times New Roman"/>
          <w:b w:val="0"/>
          <w:bCs/>
          <w:color w:val="000000" w:themeColor="text1"/>
          <w:sz w:val="32"/>
          <w:szCs w:val="32"/>
          <w14:textFill>
            <w14:solidFill>
              <w14:schemeClr w14:val="tx1"/>
            </w14:solidFill>
          </w14:textFill>
        </w:rPr>
        <w:t>总</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报</w:t>
      </w:r>
      <w:r>
        <w:rPr>
          <w:rFonts w:hint="default" w:ascii="Times New Roman" w:hAnsi="Times New Roman" w:eastAsia="方正仿宋_GBK" w:cs="Times New Roman"/>
          <w:b w:val="0"/>
          <w:bCs/>
          <w:color w:val="000000" w:themeColor="text1"/>
          <w:sz w:val="32"/>
          <w:szCs w:val="32"/>
          <w14:textFill>
            <w14:solidFill>
              <w14:schemeClr w14:val="tx1"/>
            </w14:solidFill>
          </w14:textFill>
        </w:rPr>
        <w:t>价</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（含税价）：大写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(小写￥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 xml:space="preserve">元 </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3068261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2、我方已详细审查全部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，包括</w:t>
      </w:r>
      <w:r>
        <w:rPr>
          <w:rFonts w:hint="default" w:ascii="Times New Roman" w:hAnsi="Times New Roman" w:eastAsia="方正仿宋_GBK" w:cs="Times New Roman"/>
          <w:color w:val="000000" w:themeColor="text1"/>
          <w:sz w:val="32"/>
          <w:szCs w:val="32"/>
          <w:u w:val="single"/>
          <w14:textFill>
            <w14:solidFill>
              <w14:schemeClr w14:val="tx1"/>
            </w14:solidFill>
          </w14:textFill>
        </w:rPr>
        <w:t>（澄清文件）(如果有的话)</w:t>
      </w:r>
      <w:r>
        <w:rPr>
          <w:rFonts w:hint="default" w:ascii="Times New Roman" w:hAnsi="Times New Roman" w:eastAsia="方正仿宋_GBK" w:cs="Times New Roman"/>
          <w:color w:val="000000" w:themeColor="text1"/>
          <w:sz w:val="32"/>
          <w:szCs w:val="32"/>
          <w14:textFill>
            <w14:solidFill>
              <w14:schemeClr w14:val="tx1"/>
            </w14:solidFill>
          </w14:textFill>
        </w:rPr>
        <w:t>。我方完全理解相关文件要求，并承担对这方面有不明及误解的后果，遵守国家有关法律、法规和规章。</w:t>
      </w:r>
    </w:p>
    <w:p w14:paraId="74F8148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3、在供应商须知规定的开标日期起遵循本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响应文件，并在本投标有效期自开标日起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个</w:t>
      </w:r>
      <w:r>
        <w:rPr>
          <w:rFonts w:hint="default" w:ascii="Times New Roman" w:hAnsi="Times New Roman" w:eastAsia="方正仿宋_GBK" w:cs="Times New Roman"/>
          <w:color w:val="000000" w:themeColor="text1"/>
          <w:sz w:val="32"/>
          <w:szCs w:val="32"/>
          <w:u w:val="single"/>
          <w14:textFill>
            <w14:solidFill>
              <w14:schemeClr w14:val="tx1"/>
            </w14:solidFill>
          </w14:textFill>
        </w:rPr>
        <w:t>日历日</w:t>
      </w:r>
      <w:r>
        <w:rPr>
          <w:rFonts w:hint="default" w:ascii="Times New Roman" w:hAnsi="Times New Roman" w:eastAsia="方正仿宋_GBK" w:cs="Times New Roman"/>
          <w:color w:val="000000" w:themeColor="text1"/>
          <w:sz w:val="32"/>
          <w:szCs w:val="32"/>
          <w14:textFill>
            <w14:solidFill>
              <w14:schemeClr w14:val="tx1"/>
            </w14:solidFill>
          </w14:textFill>
        </w:rPr>
        <w:t>满之前均具有约束力。</w:t>
      </w:r>
    </w:p>
    <w:p w14:paraId="6E4437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4、同意应贵方要求提供与本投标有关的任何数据或资料，并保证数据和资料的完整性和真实性。</w:t>
      </w:r>
    </w:p>
    <w:p w14:paraId="434873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5、我们郑重声明：我们符合采购法规定的参加采购活动应当具备的条件：具有健全的财务会计制度、依法缴纳税收和社会保障资金、参加本次采购活动之前的三年内在经营活动中无重大违法活动。</w:t>
      </w:r>
    </w:p>
    <w:p w14:paraId="3603247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我方保证没有处于被责令停业，投标资料被取消，财产被接管、冻结，破产状态；保证在最近三年内的经营活动中没有重大违法记录、骗取中标和严重违约及重大质量、安全问题。我方不是为此项目的前期准备工作提供设计、咨询服务的任何法人及其任何附属机构（单位）。与采购单位聘请的为此项目提供咨询服务的公司及任何附属机构均无关联，我方不是采购单位的附属机构。</w:t>
      </w:r>
    </w:p>
    <w:p w14:paraId="23FDED97">
      <w:pPr>
        <w:pStyle w:val="6"/>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7、完全理解贵方不一定要接受最低报价的供应商为中标人的行为。</w:t>
      </w:r>
    </w:p>
    <w:p w14:paraId="1C3AA6CF">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、如我方中标：</w:t>
      </w:r>
    </w:p>
    <w:p w14:paraId="2280BA85">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（1）我方承诺在收到成交通知书后，在成交通知书规定的期限内与你方签订合同，并履行相应的合同责任和义务。</w:t>
      </w:r>
    </w:p>
    <w:p w14:paraId="04AB900A">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）我方承诺将承担售后服务及保修责任。</w:t>
      </w:r>
    </w:p>
    <w:p w14:paraId="194730FA">
      <w:pPr>
        <w:pStyle w:val="6"/>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（3）我方承诺所投产品无虚假应标，若出现中标产品与我方投标文件中所响应的技术条款不一致的情况，我方愿承担一切后果。</w:t>
      </w:r>
    </w:p>
    <w:p w14:paraId="4113FD8D">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、我方在此声明，所递交的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响应文件及有关资料内容完整、真实和准确。</w:t>
      </w:r>
    </w:p>
    <w:p w14:paraId="7A635EBF">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（其他补充说明）。</w:t>
      </w:r>
    </w:p>
    <w:p w14:paraId="07C88EF7">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9E39AE9">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与本投标有关的正式通讯地址为：</w:t>
      </w:r>
    </w:p>
    <w:p w14:paraId="5D3BE330">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地址： </w:t>
      </w:r>
    </w:p>
    <w:p w14:paraId="6D52DD7E">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p w14:paraId="448382F2">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14:paraId="6047520E">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14:paraId="279A8B78">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开户名称：</w:t>
      </w:r>
    </w:p>
    <w:p w14:paraId="1765B1A7">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开户银行：</w:t>
      </w:r>
    </w:p>
    <w:p w14:paraId="593F7BAD">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帐    号：</w:t>
      </w:r>
    </w:p>
    <w:p w14:paraId="23145D5A">
      <w:pPr>
        <w:keepNext w:val="0"/>
        <w:keepLines w:val="0"/>
        <w:pageBreakBefore w:val="0"/>
        <w:widowControl w:val="0"/>
        <w:kinsoku/>
        <w:wordWrap/>
        <w:overflowPunct/>
        <w:topLinePunct w:val="0"/>
        <w:autoSpaceDE/>
        <w:autoSpaceDN/>
        <w:bidi w:val="0"/>
        <w:snapToGrid/>
        <w:spacing w:line="460" w:lineRule="exact"/>
        <w:ind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770AC10F">
      <w:pPr>
        <w:keepNext w:val="0"/>
        <w:keepLines w:val="0"/>
        <w:pageBreakBefore w:val="0"/>
        <w:widowControl w:val="0"/>
        <w:kinsoku/>
        <w:wordWrap/>
        <w:overflowPunct/>
        <w:topLinePunct w:val="0"/>
        <w:autoSpaceDE/>
        <w:autoSpaceDN/>
        <w:bidi w:val="0"/>
        <w:snapToGrid/>
        <w:spacing w:line="460" w:lineRule="exact"/>
        <w:ind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5DBA6191">
      <w:pPr>
        <w:keepNext w:val="0"/>
        <w:keepLines w:val="0"/>
        <w:pageBreakBefore w:val="0"/>
        <w:widowControl w:val="0"/>
        <w:kinsoku/>
        <w:wordWrap/>
        <w:overflowPunct/>
        <w:topLinePunct w:val="0"/>
        <w:autoSpaceDE/>
        <w:autoSpaceDN/>
        <w:bidi w:val="0"/>
        <w:snapToGrid/>
        <w:spacing w:line="460" w:lineRule="exact"/>
        <w:ind w:firstLine="480" w:firstLineChars="15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22B78AA1">
      <w:pPr>
        <w:pStyle w:val="2"/>
        <w:rPr>
          <w:rFonts w:hint="default" w:ascii="Times New Roman" w:hAnsi="Times New Roman" w:cs="Times New Roman"/>
          <w:lang w:val="en-US" w:eastAsia="zh-CN"/>
        </w:rPr>
      </w:pPr>
    </w:p>
    <w:p w14:paraId="15A7E9EB">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p w14:paraId="23B95DD2">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p w14:paraId="0D361417">
      <w:pPr>
        <w:pStyle w:val="3"/>
        <w:bidi w:val="0"/>
        <w:rPr>
          <w:rFonts w:hint="default" w:ascii="Times New Roman" w:hAnsi="Times New Roman" w:cs="Times New Roman"/>
        </w:rPr>
      </w:pPr>
      <w:bookmarkStart w:id="139" w:name="_Toc4973"/>
      <w:bookmarkStart w:id="140" w:name="_Toc24235"/>
      <w:bookmarkStart w:id="141" w:name="_Toc29210"/>
      <w:r>
        <w:rPr>
          <w:rFonts w:hint="default" w:ascii="Times New Roman" w:hAnsi="Times New Roman" w:cs="Times New Roman"/>
        </w:rPr>
        <w:t>格式3：法定代表人身份证明书</w:t>
      </w:r>
      <w:bookmarkEnd w:id="139"/>
      <w:bookmarkEnd w:id="140"/>
      <w:bookmarkEnd w:id="141"/>
    </w:p>
    <w:p w14:paraId="3388C192">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b/>
          <w:bCs w:val="0"/>
          <w:color w:val="000000" w:themeColor="text1"/>
          <w:sz w:val="32"/>
          <w:szCs w:val="32"/>
          <w14:textFill>
            <w14:solidFill>
              <w14:schemeClr w14:val="tx1"/>
            </w14:solidFill>
          </w14:textFill>
        </w:rPr>
      </w:pPr>
      <w:bookmarkStart w:id="142" w:name="_Toc475291704"/>
      <w:bookmarkStart w:id="143" w:name="_Toc476856087"/>
      <w:bookmarkStart w:id="144" w:name="_Toc393354852"/>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法定代表人身份证明书</w:t>
      </w:r>
      <w:bookmarkEnd w:id="142"/>
      <w:bookmarkEnd w:id="143"/>
      <w:bookmarkEnd w:id="144"/>
    </w:p>
    <w:p w14:paraId="14D03730">
      <w:pPr>
        <w:spacing w:line="440" w:lineRule="exact"/>
        <w:jc w:val="center"/>
        <w:rPr>
          <w:rFonts w:hint="default" w:ascii="Times New Roman" w:hAnsi="Times New Roman" w:cs="Times New Roman"/>
          <w:b/>
          <w:color w:val="000000" w:themeColor="text1"/>
          <w:sz w:val="30"/>
          <w:szCs w:val="30"/>
          <w14:textFill>
            <w14:solidFill>
              <w14:schemeClr w14:val="tx1"/>
            </w14:solidFill>
          </w14:textFill>
        </w:rPr>
      </w:pPr>
    </w:p>
    <w:p w14:paraId="0C0DAFA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6E53EEF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单位性质：</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011A145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成立时间：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0917CD9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经营期限：</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5C7308F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姓名：</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性别：</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职务：</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6100106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系</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（供应商名称）的法定代表人。</w:t>
      </w:r>
    </w:p>
    <w:p w14:paraId="64DF032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6281B9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5565D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14:paraId="5EF2E41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FDD34F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0AB47EC">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注:后附法定代表人身份证复印件。</w:t>
      </w:r>
    </w:p>
    <w:p w14:paraId="1B3B742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C7CD49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5E3F2B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03A18A0E">
      <w:pPr>
        <w:keepNext w:val="0"/>
        <w:keepLines w:val="0"/>
        <w:pageBreakBefore w:val="0"/>
        <w:widowControl w:val="0"/>
        <w:kinsoku/>
        <w:wordWrap/>
        <w:overflowPunct/>
        <w:topLinePunct w:val="0"/>
        <w:autoSpaceDE/>
        <w:autoSpaceDN/>
        <w:bidi w:val="0"/>
        <w:adjustRightInd/>
        <w:snapToGrid/>
        <w:spacing w:line="460" w:lineRule="exact"/>
        <w:ind w:left="8224" w:leftChars="257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55A68B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7AF9FC26">
      <w:pPr>
        <w:pStyle w:val="6"/>
        <w:rPr>
          <w:rFonts w:hint="default" w:ascii="Times New Roman" w:hAnsi="Times New Roman" w:cs="Times New Roman"/>
          <w:color w:val="000000" w:themeColor="text1"/>
          <w:szCs w:val="21"/>
          <w14:textFill>
            <w14:solidFill>
              <w14:schemeClr w14:val="tx1"/>
            </w14:solidFill>
          </w14:textFill>
        </w:rPr>
      </w:pPr>
    </w:p>
    <w:p w14:paraId="3EC96511">
      <w:pPr>
        <w:rPr>
          <w:rFonts w:hint="default" w:ascii="Times New Roman" w:hAnsi="Times New Roman" w:cs="Times New Roman"/>
          <w:color w:val="000000" w:themeColor="text1"/>
          <w:szCs w:val="21"/>
          <w14:textFill>
            <w14:solidFill>
              <w14:schemeClr w14:val="tx1"/>
            </w14:solidFill>
          </w14:textFill>
        </w:rPr>
      </w:pPr>
    </w:p>
    <w:p w14:paraId="0406BD45">
      <w:pPr>
        <w:pStyle w:val="6"/>
        <w:rPr>
          <w:rFonts w:hint="default" w:ascii="Times New Roman" w:hAnsi="Times New Roman" w:cs="Times New Roman"/>
          <w:color w:val="000000" w:themeColor="text1"/>
          <w:szCs w:val="21"/>
          <w14:textFill>
            <w14:solidFill>
              <w14:schemeClr w14:val="tx1"/>
            </w14:solidFill>
          </w14:textFill>
        </w:rPr>
      </w:pPr>
    </w:p>
    <w:p w14:paraId="18836ABD">
      <w:pPr>
        <w:rPr>
          <w:rFonts w:hint="default" w:ascii="Times New Roman" w:hAnsi="Times New Roman" w:cs="Times New Roman"/>
          <w:color w:val="000000" w:themeColor="text1"/>
          <w:szCs w:val="21"/>
          <w14:textFill>
            <w14:solidFill>
              <w14:schemeClr w14:val="tx1"/>
            </w14:solidFill>
          </w14:textFill>
        </w:rPr>
      </w:pPr>
    </w:p>
    <w:p w14:paraId="15990D9D">
      <w:pPr>
        <w:pStyle w:val="6"/>
        <w:rPr>
          <w:rFonts w:hint="default" w:ascii="Times New Roman" w:hAnsi="Times New Roman" w:cs="Times New Roman"/>
          <w:color w:val="000000" w:themeColor="text1"/>
          <w:szCs w:val="21"/>
          <w14:textFill>
            <w14:solidFill>
              <w14:schemeClr w14:val="tx1"/>
            </w14:solidFill>
          </w14:textFill>
        </w:rPr>
      </w:pPr>
    </w:p>
    <w:p w14:paraId="7E6745DE">
      <w:pPr>
        <w:rPr>
          <w:rFonts w:hint="default" w:ascii="Times New Roman" w:hAnsi="Times New Roman" w:cs="Times New Roman"/>
          <w:color w:val="000000" w:themeColor="text1"/>
          <w:szCs w:val="21"/>
          <w14:textFill>
            <w14:solidFill>
              <w14:schemeClr w14:val="tx1"/>
            </w14:solidFill>
          </w14:textFill>
        </w:rPr>
      </w:pPr>
    </w:p>
    <w:p w14:paraId="74FF3850">
      <w:pPr>
        <w:pStyle w:val="6"/>
        <w:rPr>
          <w:rFonts w:hint="default" w:ascii="Times New Roman" w:hAnsi="Times New Roman" w:cs="Times New Roman"/>
          <w:color w:val="000000" w:themeColor="text1"/>
          <w:szCs w:val="21"/>
          <w14:textFill>
            <w14:solidFill>
              <w14:schemeClr w14:val="tx1"/>
            </w14:solidFill>
          </w14:textFill>
        </w:rPr>
      </w:pPr>
    </w:p>
    <w:p w14:paraId="5815BBA0">
      <w:pPr>
        <w:rPr>
          <w:rFonts w:hint="default" w:ascii="Times New Roman" w:hAnsi="Times New Roman" w:cs="Times New Roman"/>
          <w:color w:val="000000" w:themeColor="text1"/>
          <w:szCs w:val="21"/>
          <w14:textFill>
            <w14:solidFill>
              <w14:schemeClr w14:val="tx1"/>
            </w14:solidFill>
          </w14:textFill>
        </w:rPr>
      </w:pPr>
    </w:p>
    <w:p w14:paraId="15D9D1B2">
      <w:pPr>
        <w:pStyle w:val="3"/>
        <w:bidi w:val="0"/>
        <w:rPr>
          <w:rFonts w:hint="default" w:ascii="Times New Roman" w:hAnsi="Times New Roman" w:cs="Times New Roman"/>
        </w:rPr>
      </w:pPr>
      <w:bookmarkStart w:id="145" w:name="_Toc2616"/>
      <w:bookmarkStart w:id="146" w:name="_Toc28229"/>
      <w:bookmarkStart w:id="147" w:name="_Toc29372"/>
      <w:r>
        <w:rPr>
          <w:rFonts w:hint="default" w:ascii="Times New Roman" w:hAnsi="Times New Roman" w:cs="Times New Roman"/>
        </w:rPr>
        <w:t>格式4：法定代表人授权委托书</w:t>
      </w:r>
      <w:bookmarkEnd w:id="145"/>
      <w:bookmarkEnd w:id="146"/>
      <w:bookmarkEnd w:id="147"/>
    </w:p>
    <w:p w14:paraId="6C9B2205">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bookmarkStart w:id="148" w:name="_Toc475291705"/>
      <w:bookmarkStart w:id="149" w:name="_Toc213141107"/>
      <w:bookmarkStart w:id="150" w:name="_Toc476856088"/>
      <w:bookmarkStart w:id="151" w:name="_Toc393354853"/>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法定代表人授权委托书</w:t>
      </w:r>
      <w:bookmarkEnd w:id="148"/>
      <w:bookmarkEnd w:id="149"/>
      <w:bookmarkEnd w:id="150"/>
      <w:bookmarkEnd w:id="151"/>
    </w:p>
    <w:p w14:paraId="2BBDB6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color w:val="000000" w:themeColor="text1"/>
          <w:sz w:val="24"/>
          <w:szCs w:val="24"/>
          <w14:textFill>
            <w14:solidFill>
              <w14:schemeClr w14:val="tx1"/>
            </w14:solidFill>
          </w14:textFill>
        </w:rPr>
      </w:pPr>
    </w:p>
    <w:p w14:paraId="15264BAB">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本授权书声明：</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的法定代表人代表本公司授权</w:t>
      </w:r>
      <w:r>
        <w:rPr>
          <w:rFonts w:hint="default" w:ascii="Times New Roman" w:hAnsi="Times New Roman" w:eastAsia="方正仿宋_GBK" w:cs="Times New Roman"/>
          <w:color w:val="000000" w:themeColor="text1"/>
          <w:sz w:val="32"/>
          <w:szCs w:val="32"/>
          <w:u w:val="single"/>
          <w14:textFill>
            <w14:solidFill>
              <w14:schemeClr w14:val="tx1"/>
            </w14:solidFill>
          </w14:textFill>
        </w:rPr>
        <w:t>（委托代理人姓名）</w:t>
      </w:r>
      <w:r>
        <w:rPr>
          <w:rFonts w:hint="default" w:ascii="Times New Roman" w:hAnsi="Times New Roman" w:eastAsia="方正仿宋_GBK" w:cs="Times New Roman"/>
          <w:color w:val="000000" w:themeColor="text1"/>
          <w:sz w:val="32"/>
          <w:szCs w:val="32"/>
          <w14:textFill>
            <w14:solidFill>
              <w14:schemeClr w14:val="tx1"/>
            </w14:solidFill>
          </w14:textFill>
        </w:rPr>
        <w:t>为本公司合法代理人，就贵方组织的有关</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eastAsia="方正仿宋_GBK" w:cs="Times New Roman"/>
          <w:color w:val="000000" w:themeColor="text1"/>
          <w:sz w:val="32"/>
          <w:szCs w:val="32"/>
          <w14:textFill>
            <w14:solidFill>
              <w14:schemeClr w14:val="tx1"/>
            </w14:solidFill>
          </w14:textFill>
        </w:rPr>
        <w:t>）的采购，以本单位名义投标。代理人在本项目投标过程中所签署的一切文件和处理与之有关的一切事务，我方均予承认。</w:t>
      </w:r>
    </w:p>
    <w:p w14:paraId="33708B96">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代理人无转委托权。</w:t>
      </w:r>
    </w:p>
    <w:p w14:paraId="19B35A97">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1B7C17B">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6D93342A">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法定代表人（签字或盖章）： </w:t>
      </w:r>
      <w:r>
        <w:rPr>
          <w:rFonts w:hint="default" w:ascii="Times New Roman" w:hAnsi="Times New Roman" w:eastAsia="方正仿宋_GBK" w:cs="Times New Roman"/>
          <w:color w:val="000000" w:themeColor="text1"/>
          <w:sz w:val="32"/>
          <w:szCs w:val="32"/>
          <w:bdr w:val="single" w:color="auto" w:sz="4" w:space="0"/>
          <w14:textFill>
            <w14:solidFill>
              <w14:schemeClr w14:val="tx1"/>
            </w14:solidFill>
          </w14:textFill>
        </w:rPr>
        <w:t xml:space="preserve">     </w:t>
      </w:r>
    </w:p>
    <w:p w14:paraId="4D6B9EE8">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80" w:firstLineChars="1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签发日期：</w:t>
      </w:r>
    </w:p>
    <w:p w14:paraId="1F7B1A62">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___________________________________</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tbl>
      <w:tblPr>
        <w:tblStyle w:val="17"/>
        <w:tblW w:w="6892" w:type="dxa"/>
        <w:tblInd w:w="720" w:type="dxa"/>
        <w:tblLayout w:type="fixed"/>
        <w:tblCellMar>
          <w:top w:w="0" w:type="dxa"/>
          <w:left w:w="108" w:type="dxa"/>
          <w:bottom w:w="0" w:type="dxa"/>
          <w:right w:w="108" w:type="dxa"/>
        </w:tblCellMar>
      </w:tblPr>
      <w:tblGrid>
        <w:gridCol w:w="2932"/>
        <w:gridCol w:w="3960"/>
      </w:tblGrid>
      <w:tr w14:paraId="01F5FDAB">
        <w:tblPrEx>
          <w:tblCellMar>
            <w:top w:w="0" w:type="dxa"/>
            <w:left w:w="108" w:type="dxa"/>
            <w:bottom w:w="0" w:type="dxa"/>
            <w:right w:w="108" w:type="dxa"/>
          </w:tblCellMar>
        </w:tblPrEx>
        <w:tc>
          <w:tcPr>
            <w:tcW w:w="2932" w:type="dxa"/>
            <w:tcBorders>
              <w:top w:val="nil"/>
              <w:left w:val="nil"/>
              <w:bottom w:val="nil"/>
              <w:right w:val="nil"/>
            </w:tcBorders>
          </w:tcPr>
          <w:p w14:paraId="0B9776FE">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附：委托代理人身份证复印件</w:t>
            </w:r>
          </w:p>
        </w:tc>
        <w:tc>
          <w:tcPr>
            <w:tcW w:w="3960" w:type="dxa"/>
            <w:tcBorders>
              <w:top w:val="nil"/>
              <w:left w:val="nil"/>
              <w:bottom w:val="nil"/>
              <w:right w:val="nil"/>
            </w:tcBorders>
          </w:tcPr>
          <w:p w14:paraId="1BB14B3F">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p>
        </w:tc>
      </w:tr>
      <w:tr w14:paraId="09696F11">
        <w:tblPrEx>
          <w:tblCellMar>
            <w:top w:w="0" w:type="dxa"/>
            <w:left w:w="108" w:type="dxa"/>
            <w:bottom w:w="0" w:type="dxa"/>
            <w:right w:w="108" w:type="dxa"/>
          </w:tblCellMar>
        </w:tblPrEx>
        <w:tc>
          <w:tcPr>
            <w:tcW w:w="2932" w:type="dxa"/>
            <w:tcBorders>
              <w:top w:val="nil"/>
              <w:left w:val="nil"/>
              <w:bottom w:val="nil"/>
              <w:right w:val="nil"/>
            </w:tcBorders>
          </w:tcPr>
          <w:p w14:paraId="7F4864B4">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委托代理人姓名（签字）：</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tc>
        <w:tc>
          <w:tcPr>
            <w:tcW w:w="3960" w:type="dxa"/>
            <w:tcBorders>
              <w:top w:val="nil"/>
              <w:left w:val="nil"/>
              <w:bottom w:val="nil"/>
              <w:right w:val="nil"/>
            </w:tcBorders>
          </w:tcPr>
          <w:p w14:paraId="3A45B6B3">
            <w:pPr>
              <w:keepNext w:val="0"/>
              <w:keepLines w:val="0"/>
              <w:pageBreakBefore w:val="0"/>
              <w:widowControl w:val="0"/>
              <w:kinsoku/>
              <w:wordWrap/>
              <w:overflowPunct/>
              <w:topLinePunct w:val="0"/>
              <w:autoSpaceDE/>
              <w:autoSpaceDN/>
              <w:bidi w:val="0"/>
              <w:adjustRightInd/>
              <w:snapToGrid/>
              <w:spacing w:line="460" w:lineRule="exact"/>
              <w:ind w:leftChars="0" w:right="0" w:rightChars="0" w:hanging="163" w:hangingChars="51"/>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tc>
      </w:tr>
      <w:tr w14:paraId="2C7C027E">
        <w:tblPrEx>
          <w:tblCellMar>
            <w:top w:w="0" w:type="dxa"/>
            <w:left w:w="108" w:type="dxa"/>
            <w:bottom w:w="0" w:type="dxa"/>
            <w:right w:w="108" w:type="dxa"/>
          </w:tblCellMar>
        </w:tblPrEx>
        <w:tc>
          <w:tcPr>
            <w:tcW w:w="2932" w:type="dxa"/>
            <w:tcBorders>
              <w:top w:val="nil"/>
              <w:left w:val="nil"/>
              <w:bottom w:val="nil"/>
              <w:right w:val="nil"/>
            </w:tcBorders>
          </w:tcPr>
          <w:p w14:paraId="555E4AB3">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职       务：</w:t>
            </w:r>
          </w:p>
        </w:tc>
        <w:tc>
          <w:tcPr>
            <w:tcW w:w="3960" w:type="dxa"/>
            <w:tcBorders>
              <w:top w:val="nil"/>
              <w:left w:val="nil"/>
              <w:bottom w:val="nil"/>
              <w:right w:val="nil"/>
            </w:tcBorders>
          </w:tcPr>
          <w:p w14:paraId="04F1DC47">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27A0C272">
        <w:tblPrEx>
          <w:tblCellMar>
            <w:top w:w="0" w:type="dxa"/>
            <w:left w:w="108" w:type="dxa"/>
            <w:bottom w:w="0" w:type="dxa"/>
            <w:right w:w="108" w:type="dxa"/>
          </w:tblCellMar>
        </w:tblPrEx>
        <w:tc>
          <w:tcPr>
            <w:tcW w:w="2932" w:type="dxa"/>
            <w:tcBorders>
              <w:top w:val="nil"/>
              <w:left w:val="nil"/>
              <w:bottom w:val="nil"/>
              <w:right w:val="nil"/>
            </w:tcBorders>
          </w:tcPr>
          <w:p w14:paraId="0CD39373">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身份证号码：</w:t>
            </w:r>
          </w:p>
        </w:tc>
        <w:tc>
          <w:tcPr>
            <w:tcW w:w="3960" w:type="dxa"/>
            <w:tcBorders>
              <w:top w:val="nil"/>
              <w:left w:val="nil"/>
              <w:bottom w:val="nil"/>
              <w:right w:val="nil"/>
            </w:tcBorders>
          </w:tcPr>
          <w:p w14:paraId="443048C8">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029E6FC9">
        <w:tblPrEx>
          <w:tblCellMar>
            <w:top w:w="0" w:type="dxa"/>
            <w:left w:w="108" w:type="dxa"/>
            <w:bottom w:w="0" w:type="dxa"/>
            <w:right w:w="108" w:type="dxa"/>
          </w:tblCellMar>
        </w:tblPrEx>
        <w:tc>
          <w:tcPr>
            <w:tcW w:w="2932" w:type="dxa"/>
            <w:tcBorders>
              <w:top w:val="nil"/>
              <w:left w:val="nil"/>
              <w:bottom w:val="nil"/>
              <w:right w:val="nil"/>
            </w:tcBorders>
          </w:tcPr>
          <w:p w14:paraId="6A6D21DF">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       话：</w:t>
            </w:r>
          </w:p>
        </w:tc>
        <w:tc>
          <w:tcPr>
            <w:tcW w:w="3960" w:type="dxa"/>
            <w:tcBorders>
              <w:top w:val="nil"/>
              <w:left w:val="nil"/>
              <w:bottom w:val="nil"/>
              <w:right w:val="nil"/>
            </w:tcBorders>
          </w:tcPr>
          <w:p w14:paraId="7142CC6F">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4EE63D2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000000" w:themeColor="text1"/>
          <w:szCs w:val="21"/>
          <w14:textFill>
            <w14:solidFill>
              <w14:schemeClr w14:val="tx1"/>
            </w14:solidFill>
          </w14:textFill>
        </w:rPr>
      </w:pPr>
    </w:p>
    <w:p w14:paraId="067DC17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注：1.委托代理人出席开标会时，应提供本人身份证原件交由工作人员核验；</w:t>
      </w:r>
    </w:p>
    <w:p w14:paraId="05235985">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2.在</w:t>
      </w:r>
      <w:r>
        <w:rPr>
          <w:rFonts w:hint="default" w:ascii="Times New Roman" w:hAnsi="Times New Roman" w:eastAsia="方正仿宋_GBK" w:cs="Times New Roman"/>
          <w:b/>
          <w:bCs/>
          <w:color w:val="000000" w:themeColor="text1"/>
          <w:sz w:val="21"/>
          <w:szCs w:val="21"/>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21"/>
          <w:szCs w:val="21"/>
          <w14:textFill>
            <w14:solidFill>
              <w14:schemeClr w14:val="tx1"/>
            </w14:solidFill>
          </w14:textFill>
        </w:rPr>
        <w:t>响应文件中附法定代表人及委托代理人身份证扫描件；</w:t>
      </w:r>
    </w:p>
    <w:p w14:paraId="0EE74331">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3.法人到场开标无需授权</w:t>
      </w:r>
      <w:r>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t>。</w:t>
      </w:r>
    </w:p>
    <w:p w14:paraId="60B0D810">
      <w:pPr>
        <w:pStyle w:val="6"/>
        <w:rPr>
          <w:rFonts w:hint="default" w:ascii="Times New Roman" w:hAnsi="Times New Roman" w:cs="Times New Roman"/>
        </w:rPr>
      </w:pPr>
    </w:p>
    <w:p w14:paraId="7DB5161E">
      <w:pPr>
        <w:pStyle w:val="3"/>
        <w:bidi w:val="0"/>
        <w:outlineLvl w:val="9"/>
        <w:rPr>
          <w:rFonts w:hint="default" w:ascii="Times New Roman" w:hAnsi="Times New Roman" w:cs="Times New Roman"/>
        </w:rPr>
      </w:pPr>
      <w:bookmarkStart w:id="152" w:name="_Toc251"/>
    </w:p>
    <w:p w14:paraId="31D0C834">
      <w:pPr>
        <w:pStyle w:val="3"/>
        <w:bidi w:val="0"/>
        <w:rPr>
          <w:rFonts w:hint="default" w:ascii="Times New Roman" w:hAnsi="Times New Roman" w:cs="Times New Roman"/>
        </w:rPr>
      </w:pPr>
      <w:bookmarkStart w:id="153" w:name="_Toc13611"/>
      <w:bookmarkStart w:id="154" w:name="_Toc29736"/>
      <w:r>
        <w:rPr>
          <w:rFonts w:hint="default" w:ascii="Times New Roman" w:hAnsi="Times New Roman" w:cs="Times New Roman"/>
        </w:rPr>
        <w:t>格式5：合同履约承诺书</w:t>
      </w:r>
      <w:bookmarkEnd w:id="152"/>
      <w:bookmarkEnd w:id="153"/>
      <w:bookmarkEnd w:id="154"/>
    </w:p>
    <w:p w14:paraId="7D34BB9C">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合同履约承诺书</w:t>
      </w:r>
    </w:p>
    <w:p w14:paraId="6430FECF">
      <w:pPr>
        <w:keepNext w:val="0"/>
        <w:keepLines w:val="0"/>
        <w:pageBreakBefore w:val="0"/>
        <w:widowControl w:val="0"/>
        <w:kinsoku/>
        <w:wordWrap/>
        <w:overflowPunct/>
        <w:topLinePunct w:val="0"/>
        <w:autoSpaceDE/>
        <w:autoSpaceDN/>
        <w:bidi w:val="0"/>
        <w:adjustRightInd/>
        <w:spacing w:line="460" w:lineRule="exact"/>
        <w:jc w:val="left"/>
        <w:textAlignment w:val="top"/>
        <w:rPr>
          <w:rFonts w:hint="default" w:ascii="Times New Roman" w:hAnsi="Times New Roman" w:cs="Times New Roman"/>
          <w:color w:val="000000" w:themeColor="text1"/>
          <w:sz w:val="32"/>
          <w:szCs w:val="32"/>
          <w:u w:val="none"/>
          <w14:textFill>
            <w14:solidFill>
              <w14:schemeClr w14:val="tx1"/>
            </w14:solidFill>
          </w14:textFill>
        </w:rPr>
      </w:pPr>
      <w:r>
        <w:rPr>
          <w:rFonts w:hint="default" w:ascii="Times New Roman" w:hAnsi="Times New Roman" w:cs="Times New Roman"/>
          <w:color w:val="000000" w:themeColor="text1"/>
          <w:sz w:val="32"/>
          <w:szCs w:val="32"/>
          <w:u w:val="none"/>
          <w14:textFill>
            <w14:solidFill>
              <w14:schemeClr w14:val="tx1"/>
            </w14:solidFill>
          </w14:textFill>
        </w:rPr>
        <w:t>致</w:t>
      </w:r>
      <w:r>
        <w:rPr>
          <w:rFonts w:hint="default" w:ascii="Times New Roman" w:hAnsi="Times New Roman" w:cs="Times New Roman"/>
          <w:color w:val="000000" w:themeColor="text1"/>
          <w:sz w:val="32"/>
          <w:szCs w:val="32"/>
          <w:u w:val="none"/>
          <w:lang w:val="en-US" w:eastAsia="zh-CN"/>
          <w14:textFill>
            <w14:solidFill>
              <w14:schemeClr w14:val="tx1"/>
            </w14:solidFill>
          </w14:textFill>
        </w:rPr>
        <w:t>大理州第二人民医院：</w:t>
      </w:r>
    </w:p>
    <w:p w14:paraId="2E3F415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top"/>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若我公司有幸成为本项目中标供应商，我公司对下列内容进行无条件承诺：</w:t>
      </w:r>
    </w:p>
    <w:p w14:paraId="477EB9F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14:textFill>
            <w14:solidFill>
              <w14:schemeClr w14:val="tx1"/>
            </w14:solidFill>
          </w14:textFill>
        </w:rPr>
        <w:t>我单位已详细阅读并完全理解、同意《</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》的全部内容，包括修改补充文件以及全部参考资料和有关附件；除在《</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》规定期间内书面提出的疑问外，我单位严格按</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确定的技术及商务要求等履行。</w:t>
      </w:r>
    </w:p>
    <w:p w14:paraId="11A193BB">
      <w:pPr>
        <w:keepNext w:val="0"/>
        <w:keepLines w:val="0"/>
        <w:pageBreakBefore w:val="0"/>
        <w:widowControl w:val="0"/>
        <w:tabs>
          <w:tab w:val="left" w:pos="9354"/>
        </w:tabs>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14:textFill>
            <w14:solidFill>
              <w14:schemeClr w14:val="tx1"/>
            </w14:solidFill>
          </w14:textFill>
        </w:rPr>
        <w:t>按采购要求编制投标报价；我单位的投标报价包括《</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》所述报价组成的所有内容、并包括《</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》未列明而与采购项目相关的、必须的所有款项及费用等达到交付使用及验收条件的所有一切风险、责任和义务的费用。</w:t>
      </w:r>
    </w:p>
    <w:p w14:paraId="74AB336B">
      <w:pPr>
        <w:keepNext w:val="0"/>
        <w:keepLines w:val="0"/>
        <w:pageBreakBefore w:val="0"/>
        <w:widowControl w:val="0"/>
        <w:tabs>
          <w:tab w:val="left" w:pos="9354"/>
        </w:tabs>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14:textFill>
            <w14:solidFill>
              <w14:schemeClr w14:val="tx1"/>
            </w14:solidFill>
          </w14:textFill>
        </w:rPr>
        <w:t>我单位确认本次投标报价未低于成本价，保证按《</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》要求及投标承诺的质量诚信履约。</w:t>
      </w:r>
    </w:p>
    <w:p w14:paraId="09AD33DE">
      <w:pPr>
        <w:keepNext w:val="0"/>
        <w:keepLines w:val="0"/>
        <w:pageBreakBefore w:val="0"/>
        <w:widowControl w:val="0"/>
        <w:tabs>
          <w:tab w:val="left" w:pos="9354"/>
        </w:tabs>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14:textFill>
            <w14:solidFill>
              <w14:schemeClr w14:val="tx1"/>
            </w14:solidFill>
          </w14:textFill>
        </w:rPr>
        <w:t>我单位保证在《</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》要求的时间内按期、保质完成中标项目。如我单位中标，将在成交结果公示后，积极、主动的与采购单位联系合同签订事宜，合同签订中如有任何的问题，我单位保证及时书面反映情况，否则视为我单位责任</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按违约处理。</w:t>
      </w:r>
    </w:p>
    <w:p w14:paraId="42E89A9E">
      <w:pPr>
        <w:keepNext w:val="0"/>
        <w:keepLines w:val="0"/>
        <w:pageBreakBefore w:val="0"/>
        <w:widowControl w:val="0"/>
        <w:kinsoku/>
        <w:wordWrap/>
        <w:overflowPunct/>
        <w:topLinePunct w:val="0"/>
        <w:autoSpaceDE/>
        <w:autoSpaceDN/>
        <w:bidi w:val="0"/>
        <w:adjustRightInd/>
        <w:spacing w:line="460" w:lineRule="exact"/>
        <w:ind w:firstLine="643" w:firstLineChars="200"/>
        <w:jc w:val="left"/>
        <w:textAlignment w:val="top"/>
        <w:rPr>
          <w:rFonts w:hint="default" w:ascii="Times New Roman" w:hAnsi="Times New Roman" w:cs="Times New Roman"/>
          <w:b/>
          <w:color w:val="000000" w:themeColor="text1"/>
          <w:sz w:val="32"/>
          <w:szCs w:val="32"/>
          <w14:textFill>
            <w14:solidFill>
              <w14:schemeClr w14:val="tx1"/>
            </w14:solidFill>
          </w14:textFill>
        </w:rPr>
      </w:pPr>
    </w:p>
    <w:p w14:paraId="61D29DD3">
      <w:pPr>
        <w:keepNext w:val="0"/>
        <w:keepLines w:val="0"/>
        <w:pageBreakBefore w:val="0"/>
        <w:widowControl w:val="0"/>
        <w:kinsoku/>
        <w:wordWrap/>
        <w:overflowPunct/>
        <w:topLinePunct w:val="0"/>
        <w:autoSpaceDE/>
        <w:autoSpaceDN/>
        <w:bidi w:val="0"/>
        <w:adjustRightInd/>
        <w:spacing w:line="460" w:lineRule="exact"/>
        <w:ind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供应商名称（盖章）：</w:t>
      </w:r>
    </w:p>
    <w:p w14:paraId="6198382C">
      <w:pPr>
        <w:keepNext w:val="0"/>
        <w:keepLines w:val="0"/>
        <w:pageBreakBefore w:val="0"/>
        <w:widowControl w:val="0"/>
        <w:kinsoku/>
        <w:wordWrap/>
        <w:overflowPunct/>
        <w:topLinePunct w:val="0"/>
        <w:autoSpaceDE/>
        <w:autoSpaceDN/>
        <w:bidi w:val="0"/>
        <w:adjustRightInd/>
        <w:spacing w:line="460" w:lineRule="exact"/>
        <w:ind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法定代表人或其委托代理人（签字或盖章）：</w:t>
      </w:r>
    </w:p>
    <w:p w14:paraId="14BC39AC">
      <w:pPr>
        <w:keepNext w:val="0"/>
        <w:keepLines w:val="0"/>
        <w:pageBreakBefore w:val="0"/>
        <w:widowControl w:val="0"/>
        <w:kinsoku/>
        <w:wordWrap/>
        <w:overflowPunct/>
        <w:topLinePunct w:val="0"/>
        <w:autoSpaceDE/>
        <w:autoSpaceDN/>
        <w:bidi w:val="0"/>
        <w:adjustRightInd/>
        <w:spacing w:line="460" w:lineRule="exact"/>
        <w:ind w:firstLine="480" w:firstLineChars="150"/>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日期：</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年</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月</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日</w:t>
      </w:r>
    </w:p>
    <w:p w14:paraId="7F5AD2FD">
      <w:pPr>
        <w:spacing w:line="360" w:lineRule="auto"/>
        <w:ind w:firstLine="480" w:firstLineChars="150"/>
        <w:jc w:val="left"/>
        <w:rPr>
          <w:rFonts w:hint="default" w:ascii="Times New Roman" w:hAnsi="Times New Roman" w:cs="Times New Roman"/>
          <w:color w:val="000000" w:themeColor="text1"/>
          <w:szCs w:val="21"/>
          <w14:textFill>
            <w14:solidFill>
              <w14:schemeClr w14:val="tx1"/>
            </w14:solidFill>
          </w14:textFill>
        </w:rPr>
      </w:pPr>
    </w:p>
    <w:p w14:paraId="0C055355">
      <w:pPr>
        <w:rPr>
          <w:rFonts w:hint="default" w:ascii="Times New Roman" w:hAnsi="Times New Roman" w:cs="Times New Roman"/>
        </w:rPr>
      </w:pPr>
    </w:p>
    <w:p w14:paraId="4AD5855B">
      <w:pPr>
        <w:pStyle w:val="3"/>
        <w:bidi w:val="0"/>
        <w:rPr>
          <w:rFonts w:hint="default" w:ascii="Times New Roman" w:hAnsi="Times New Roman" w:cs="Times New Roman"/>
        </w:rPr>
      </w:pPr>
      <w:bookmarkStart w:id="155" w:name="_Toc30509"/>
      <w:bookmarkStart w:id="156" w:name="_Toc27420"/>
      <w:bookmarkStart w:id="157" w:name="_Toc13210"/>
      <w:r>
        <w:rPr>
          <w:rFonts w:hint="default" w:ascii="Times New Roman" w:hAnsi="Times New Roman" w:cs="Times New Roman"/>
        </w:rPr>
        <w:t>格式6：</w:t>
      </w:r>
      <w:r>
        <w:rPr>
          <w:rFonts w:hint="default" w:ascii="Times New Roman" w:hAnsi="Times New Roman" w:cs="Times New Roman"/>
          <w:lang w:val="en-US" w:eastAsia="zh-CN"/>
        </w:rPr>
        <w:t>工程</w:t>
      </w:r>
      <w:r>
        <w:rPr>
          <w:rFonts w:hint="default" w:ascii="Times New Roman" w:hAnsi="Times New Roman" w:cs="Times New Roman"/>
        </w:rPr>
        <w:t>质量保证承诺书</w:t>
      </w:r>
      <w:bookmarkEnd w:id="155"/>
      <w:bookmarkEnd w:id="156"/>
      <w:bookmarkEnd w:id="157"/>
    </w:p>
    <w:p w14:paraId="5D50915D">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cs="Times New Roman"/>
          <w:b/>
          <w:bCs w:val="0"/>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b/>
          <w:bCs w:val="0"/>
          <w:color w:val="000000" w:themeColor="text1"/>
          <w:sz w:val="32"/>
          <w:szCs w:val="32"/>
          <w14:textFill>
            <w14:solidFill>
              <w14:schemeClr w14:val="tx1"/>
            </w14:solidFill>
          </w14:textFill>
        </w:rPr>
        <w:t>质量保证承诺书</w:t>
      </w:r>
    </w:p>
    <w:p w14:paraId="5B49124A">
      <w:pPr>
        <w:spacing w:line="400" w:lineRule="exact"/>
        <w:rPr>
          <w:rFonts w:hint="default" w:ascii="Times New Roman" w:hAnsi="Times New Roman" w:cs="Times New Roman"/>
          <w:color w:val="000000" w:themeColor="text1"/>
          <w:sz w:val="24"/>
          <w:szCs w:val="24"/>
          <w14:textFill>
            <w14:solidFill>
              <w14:schemeClr w14:val="tx1"/>
            </w14:solidFill>
          </w14:textFill>
        </w:rPr>
      </w:pPr>
    </w:p>
    <w:p w14:paraId="485EC90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58" w:name="OLE_LINK15"/>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14:paraId="47FFA57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我方</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none"/>
          <w14:textFill>
            <w14:solidFill>
              <w14:schemeClr w14:val="tx1"/>
            </w14:solidFill>
          </w14:textFill>
        </w:rPr>
        <w:t>（统一社会信用代码：</w:t>
      </w:r>
      <w:r>
        <w:rPr>
          <w:rFonts w:hint="default" w:ascii="Times New Roman" w:hAnsi="Times New Roman" w:cs="Times New Roman"/>
          <w:lang w:val="en-US" w:eastAsia="zh-CN"/>
        </w:rPr>
        <w:t>统一社会信用代码：</w:t>
      </w:r>
      <w:r>
        <w:rPr>
          <w:rFonts w:hint="default" w:ascii="Times New Roman" w:hAnsi="Times New Roman" w:cs="Times New Roman"/>
          <w:u w:val="single"/>
          <w:lang w:val="en-US" w:eastAsia="zh-CN"/>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），就参与</w:t>
      </w:r>
      <w:r>
        <w:rPr>
          <w:rFonts w:hint="eastAsia" w:ascii="Times New Roman" w:hAnsi="Times New Roman" w:cs="Times New Roman"/>
          <w:color w:val="000000" w:themeColor="text1"/>
          <w:sz w:val="32"/>
          <w:szCs w:val="32"/>
          <w:u w:val="none"/>
          <w:lang w:val="en-US" w:eastAsia="zh-CN"/>
          <w14:textFill>
            <w14:solidFill>
              <w14:schemeClr w14:val="tx1"/>
            </w14:solidFill>
          </w14:textFill>
        </w:rPr>
        <w:t>大理州第二人民医院满江</w:t>
      </w:r>
      <w:r>
        <w:rPr>
          <w:rFonts w:hint="default" w:ascii="Times New Roman" w:hAnsi="Times New Roman" w:eastAsia="方正仿宋_GBK" w:cs="Times New Roman"/>
          <w:color w:val="000000" w:themeColor="text1"/>
          <w:sz w:val="32"/>
          <w:szCs w:val="32"/>
          <w:u w:val="none"/>
          <w14:textFill>
            <w14:solidFill>
              <w14:schemeClr w14:val="tx1"/>
            </w14:solidFill>
          </w14:textFill>
        </w:rPr>
        <w:t>院区住院楼外围排雨沟维修采购项目（项目编号：DLZEYZCB-2025-09）事宜，郑重出具本工程质量保证书，并承担相应法律责任：</w:t>
      </w:r>
    </w:p>
    <w:p w14:paraId="7C9D53E0">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59" w:name="_Toc6348_WPSOffice_Level2"/>
      <w:bookmarkStart w:id="160" w:name="_Toc6630_WPSOffice_Level2"/>
      <w:bookmarkStart w:id="161" w:name="_Toc29227_WPSOffice_Level2"/>
      <w:r>
        <w:rPr>
          <w:rFonts w:hint="default" w:ascii="Times New Roman" w:hAnsi="Times New Roman" w:eastAsia="方正仿宋_GBK" w:cs="Times New Roman"/>
          <w:color w:val="000000" w:themeColor="text1"/>
          <w:sz w:val="32"/>
          <w:szCs w:val="32"/>
          <w14:textFill>
            <w14:solidFill>
              <w14:schemeClr w14:val="tx1"/>
            </w14:solidFill>
          </w14:textFill>
        </w:rPr>
        <w:t>1、</w:t>
      </w:r>
      <w:bookmarkEnd w:id="159"/>
      <w:bookmarkEnd w:id="160"/>
      <w:bookmarkEnd w:id="161"/>
    </w:p>
    <w:p w14:paraId="2769B3B3">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2" w:name="_Toc19964_WPSOffice_Level2"/>
      <w:bookmarkStart w:id="163" w:name="_Toc16152_WPSOffice_Level2"/>
      <w:bookmarkStart w:id="164" w:name="_Toc3594_WPSOffice_Level2"/>
      <w:r>
        <w:rPr>
          <w:rFonts w:hint="default" w:ascii="Times New Roman" w:hAnsi="Times New Roman" w:eastAsia="方正仿宋_GBK" w:cs="Times New Roman"/>
          <w:color w:val="000000" w:themeColor="text1"/>
          <w:sz w:val="32"/>
          <w:szCs w:val="32"/>
          <w14:textFill>
            <w14:solidFill>
              <w14:schemeClr w14:val="tx1"/>
            </w14:solidFill>
          </w14:textFill>
        </w:rPr>
        <w:t>2、</w:t>
      </w:r>
    </w:p>
    <w:p w14:paraId="74F695A8">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p>
    <w:p w14:paraId="3B4D452A">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bookmarkEnd w:id="162"/>
      <w:bookmarkEnd w:id="163"/>
      <w:bookmarkEnd w:id="164"/>
    </w:p>
    <w:p w14:paraId="42933C86">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本保证书自开标之日起90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w:t>
      </w:r>
      <w:r>
        <w:rPr>
          <w:rFonts w:hint="default" w:ascii="Times New Roman" w:hAnsi="Times New Roman" w:eastAsia="方正仿宋_GBK" w:cs="Times New Roman"/>
          <w:color w:val="000000" w:themeColor="text1"/>
          <w:sz w:val="32"/>
          <w:szCs w:val="32"/>
          <w14:textFill>
            <w14:solidFill>
              <w14:schemeClr w14:val="tx1"/>
            </w14:solidFill>
          </w14:textFill>
        </w:rPr>
        <w:t>日历天内有效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如我方成交则至</w:t>
      </w: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质保期满为止有效。</w:t>
      </w:r>
    </w:p>
    <w:p w14:paraId="1C21981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（无固定格式供应商自行拟写，</w:t>
      </w:r>
      <w:r>
        <w:rPr>
          <w:rFonts w:hint="default" w:ascii="Times New Roman" w:hAnsi="Times New Roman" w:cs="Times New Roman"/>
          <w:color w:val="000000" w:themeColor="text1"/>
          <w:sz w:val="32"/>
          <w:szCs w:val="32"/>
          <w:lang w:val="en-US" w:eastAsia="zh-CN"/>
          <w14:textFill>
            <w14:solidFill>
              <w14:schemeClr w14:val="tx1"/>
            </w14:solidFill>
          </w14:textFill>
        </w:rPr>
        <w:t>若有</w:t>
      </w:r>
      <w:r>
        <w:rPr>
          <w:rFonts w:hint="default" w:ascii="Times New Roman" w:hAnsi="Times New Roman" w:eastAsia="方正仿宋_GBK" w:cs="Times New Roman"/>
          <w:color w:val="000000" w:themeColor="text1"/>
          <w:sz w:val="32"/>
          <w:szCs w:val="32"/>
          <w14:textFill>
            <w14:solidFill>
              <w14:schemeClr w14:val="tx1"/>
            </w14:solidFill>
          </w14:textFill>
        </w:rPr>
        <w:t>相关证明材料复印件附后）</w:t>
      </w:r>
    </w:p>
    <w:p w14:paraId="596B76F2">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5CCEC1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441FD17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345AC34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bookmarkEnd w:id="158"/>
    <w:p w14:paraId="1818B44F">
      <w:pPr>
        <w:rPr>
          <w:rFonts w:hint="default" w:ascii="Times New Roman" w:hAnsi="Times New Roman" w:cs="Times New Roman"/>
        </w:rPr>
      </w:pPr>
    </w:p>
    <w:p w14:paraId="0CDCA47B">
      <w:pPr>
        <w:rPr>
          <w:rFonts w:hint="default" w:ascii="Times New Roman" w:hAnsi="Times New Roman" w:cs="Times New Roman"/>
          <w:lang w:val="en-US" w:eastAsia="zh-CN"/>
        </w:rPr>
      </w:pPr>
    </w:p>
    <w:p w14:paraId="6ED37CD8">
      <w:pPr>
        <w:pStyle w:val="6"/>
        <w:rPr>
          <w:rFonts w:hint="default" w:ascii="Times New Roman" w:hAnsi="Times New Roman" w:cs="Times New Roman"/>
          <w:lang w:val="en-US" w:eastAsia="zh-CN"/>
        </w:rPr>
      </w:pPr>
    </w:p>
    <w:p w14:paraId="767AC9DC">
      <w:pPr>
        <w:rPr>
          <w:rFonts w:hint="default" w:ascii="Times New Roman" w:hAnsi="Times New Roman" w:cs="Times New Roman"/>
          <w:lang w:val="en-US" w:eastAsia="zh-CN"/>
        </w:rPr>
      </w:pPr>
    </w:p>
    <w:p w14:paraId="23D9E631">
      <w:pPr>
        <w:rPr>
          <w:rFonts w:hint="default" w:ascii="Times New Roman" w:hAnsi="Times New Roman" w:cs="Times New Roman"/>
          <w:lang w:val="en-US" w:eastAsia="zh-CN"/>
        </w:rPr>
      </w:pPr>
    </w:p>
    <w:p w14:paraId="37AD07B8">
      <w:pPr>
        <w:rPr>
          <w:rFonts w:hint="default" w:ascii="Times New Roman" w:hAnsi="Times New Roman" w:cs="Times New Roman"/>
          <w:lang w:val="en-US" w:eastAsia="zh-CN"/>
        </w:rPr>
      </w:pPr>
    </w:p>
    <w:p w14:paraId="19DE671C">
      <w:pPr>
        <w:rPr>
          <w:rFonts w:hint="default" w:ascii="Times New Roman" w:hAnsi="Times New Roman" w:cs="Times New Roman"/>
          <w:lang w:val="en-US" w:eastAsia="zh-CN"/>
        </w:rPr>
      </w:pPr>
    </w:p>
    <w:p w14:paraId="0F068F0D">
      <w:pPr>
        <w:pStyle w:val="3"/>
        <w:bidi w:val="0"/>
        <w:rPr>
          <w:rFonts w:hint="default" w:ascii="Times New Roman" w:hAnsi="Times New Roman" w:cs="Times New Roman"/>
        </w:rPr>
      </w:pPr>
      <w:bookmarkStart w:id="165" w:name="_Toc29797"/>
      <w:bookmarkStart w:id="166" w:name="_Toc374"/>
      <w:bookmarkStart w:id="167" w:name="_Toc13018"/>
      <w:r>
        <w:rPr>
          <w:rFonts w:hint="default" w:ascii="Times New Roman" w:hAnsi="Times New Roman" w:cs="Times New Roman"/>
        </w:rPr>
        <w:t>格式7：</w:t>
      </w:r>
      <w:r>
        <w:rPr>
          <w:rFonts w:hint="default" w:ascii="Times New Roman" w:hAnsi="Times New Roman" w:cs="Times New Roman"/>
          <w:lang w:val="en-US" w:eastAsia="zh-CN"/>
        </w:rPr>
        <w:t>采购需求</w:t>
      </w:r>
      <w:r>
        <w:rPr>
          <w:rFonts w:hint="default" w:ascii="Times New Roman" w:hAnsi="Times New Roman" w:cs="Times New Roman"/>
        </w:rPr>
        <w:t>偏离表</w:t>
      </w:r>
      <w:bookmarkEnd w:id="165"/>
      <w:bookmarkEnd w:id="166"/>
      <w:bookmarkEnd w:id="167"/>
    </w:p>
    <w:p w14:paraId="587847E6">
      <w:pPr>
        <w:rPr>
          <w:rFonts w:hint="default" w:ascii="Times New Roman" w:hAnsi="Times New Roman" w:cs="Times New Roman"/>
        </w:rPr>
      </w:pPr>
    </w:p>
    <w:p w14:paraId="42AF657B">
      <w:pPr>
        <w:bidi w:val="0"/>
        <w:jc w:val="center"/>
        <w:rPr>
          <w:rFonts w:hint="default" w:ascii="Times New Roman" w:hAnsi="Times New Roman" w:cs="Times New Roman"/>
          <w:b/>
          <w:bCs/>
        </w:rPr>
      </w:pPr>
      <w:r>
        <w:rPr>
          <w:rFonts w:hint="default" w:ascii="Times New Roman" w:hAnsi="Times New Roman" w:cs="Times New Roman"/>
          <w:b/>
          <w:bCs/>
          <w:lang w:val="en-US" w:eastAsia="zh-CN"/>
        </w:rPr>
        <w:t>采购需求</w:t>
      </w:r>
      <w:r>
        <w:rPr>
          <w:rFonts w:hint="default" w:ascii="Times New Roman" w:hAnsi="Times New Roman" w:cs="Times New Roman"/>
          <w:b/>
          <w:bCs/>
        </w:rPr>
        <w:t>偏离表</w:t>
      </w:r>
    </w:p>
    <w:p w14:paraId="1846D20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项目编号：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DLZEYZCB-2025-09</w:t>
      </w:r>
    </w:p>
    <w:p w14:paraId="60936C3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大理州第二人民医院满江院区住院楼外围排雨沟维修采购项目</w:t>
      </w:r>
    </w:p>
    <w:tbl>
      <w:tblPr>
        <w:tblStyle w:val="17"/>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258"/>
        <w:gridCol w:w="3933"/>
        <w:gridCol w:w="1838"/>
        <w:gridCol w:w="1162"/>
      </w:tblGrid>
      <w:tr w14:paraId="5941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35" w:type="dxa"/>
            <w:noWrap w:val="0"/>
            <w:vAlign w:val="center"/>
          </w:tcPr>
          <w:p w14:paraId="1EE8DBE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序号</w:t>
            </w:r>
          </w:p>
        </w:tc>
        <w:tc>
          <w:tcPr>
            <w:tcW w:w="1258" w:type="dxa"/>
            <w:noWrap w:val="0"/>
            <w:vAlign w:val="center"/>
          </w:tcPr>
          <w:p w14:paraId="612FA241">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目录</w:t>
            </w:r>
          </w:p>
        </w:tc>
        <w:tc>
          <w:tcPr>
            <w:tcW w:w="3933" w:type="dxa"/>
            <w:noWrap w:val="0"/>
            <w:vAlign w:val="center"/>
          </w:tcPr>
          <w:p w14:paraId="2C2F46CB">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lang w:val="en-US" w:eastAsia="zh-CN"/>
              </w:rPr>
              <w:t>询价</w:t>
            </w:r>
            <w:r>
              <w:rPr>
                <w:rFonts w:hint="default" w:ascii="Times New Roman" w:hAnsi="Times New Roman" w:eastAsia="仿宋" w:cs="Times New Roman"/>
                <w:b/>
                <w:bCs/>
                <w:color w:val="000000"/>
                <w:sz w:val="24"/>
                <w:szCs w:val="24"/>
                <w:highlight w:val="none"/>
              </w:rPr>
              <w:t>文件要求</w:t>
            </w:r>
          </w:p>
        </w:tc>
        <w:tc>
          <w:tcPr>
            <w:tcW w:w="1838" w:type="dxa"/>
            <w:noWrap w:val="0"/>
            <w:vAlign w:val="center"/>
          </w:tcPr>
          <w:p w14:paraId="726F0BC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响应内容</w:t>
            </w:r>
          </w:p>
        </w:tc>
        <w:tc>
          <w:tcPr>
            <w:tcW w:w="1162" w:type="dxa"/>
            <w:noWrap w:val="0"/>
            <w:vAlign w:val="center"/>
          </w:tcPr>
          <w:p w14:paraId="31B2B690">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偏离情况</w:t>
            </w:r>
          </w:p>
          <w:p w14:paraId="70AE46D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（据实填写）</w:t>
            </w:r>
          </w:p>
        </w:tc>
      </w:tr>
      <w:tr w14:paraId="6B75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1F2337F0">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1</w:t>
            </w:r>
          </w:p>
        </w:tc>
        <w:tc>
          <w:tcPr>
            <w:tcW w:w="1258" w:type="dxa"/>
            <w:noWrap w:val="0"/>
            <w:vAlign w:val="center"/>
          </w:tcPr>
          <w:p w14:paraId="1418D351">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工程地点</w:t>
            </w:r>
          </w:p>
        </w:tc>
        <w:tc>
          <w:tcPr>
            <w:tcW w:w="3933" w:type="dxa"/>
            <w:noWrap w:val="0"/>
            <w:vAlign w:val="center"/>
          </w:tcPr>
          <w:p w14:paraId="68C72C93">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大理州第二人民医院满江院区</w:t>
            </w:r>
          </w:p>
        </w:tc>
        <w:tc>
          <w:tcPr>
            <w:tcW w:w="1838" w:type="dxa"/>
            <w:noWrap w:val="0"/>
            <w:vAlign w:val="center"/>
          </w:tcPr>
          <w:p w14:paraId="7E044577">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c>
          <w:tcPr>
            <w:tcW w:w="1162" w:type="dxa"/>
            <w:noWrap w:val="0"/>
            <w:vAlign w:val="center"/>
          </w:tcPr>
          <w:p w14:paraId="55E53B18">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2A87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316FAB9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2</w:t>
            </w:r>
          </w:p>
        </w:tc>
        <w:tc>
          <w:tcPr>
            <w:tcW w:w="1258" w:type="dxa"/>
            <w:noWrap w:val="0"/>
            <w:vAlign w:val="center"/>
          </w:tcPr>
          <w:p w14:paraId="01D2E438">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工程完成期限</w:t>
            </w:r>
          </w:p>
        </w:tc>
        <w:tc>
          <w:tcPr>
            <w:tcW w:w="3933" w:type="dxa"/>
            <w:noWrap w:val="0"/>
            <w:vAlign w:val="center"/>
          </w:tcPr>
          <w:p w14:paraId="559A6D8C">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lang w:val="en-US" w:eastAsia="zh-CN"/>
              </w:rPr>
              <w:t>自合同签订之日起30个日历日内完成</w:t>
            </w:r>
          </w:p>
        </w:tc>
        <w:tc>
          <w:tcPr>
            <w:tcW w:w="1838" w:type="dxa"/>
            <w:noWrap w:val="0"/>
            <w:vAlign w:val="center"/>
          </w:tcPr>
          <w:p w14:paraId="138C419C">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c>
          <w:tcPr>
            <w:tcW w:w="1162" w:type="dxa"/>
            <w:noWrap w:val="0"/>
            <w:vAlign w:val="center"/>
          </w:tcPr>
          <w:p w14:paraId="75B52C8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1B52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3F4A6872">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w:t>
            </w:r>
          </w:p>
        </w:tc>
        <w:tc>
          <w:tcPr>
            <w:tcW w:w="1258" w:type="dxa"/>
            <w:noWrap w:val="0"/>
            <w:vAlign w:val="center"/>
          </w:tcPr>
          <w:p w14:paraId="7D5DB5B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b w:val="0"/>
                <w:color w:val="000000"/>
                <w:kern w:val="2"/>
                <w:sz w:val="24"/>
                <w:szCs w:val="24"/>
                <w:highlight w:val="none"/>
                <w:lang w:val="en-US" w:eastAsia="zh-CN" w:bidi="ar-SA"/>
              </w:rPr>
              <w:t>工程质量要求</w:t>
            </w:r>
          </w:p>
        </w:tc>
        <w:tc>
          <w:tcPr>
            <w:tcW w:w="3933" w:type="dxa"/>
            <w:noWrap w:val="0"/>
            <w:vAlign w:val="center"/>
          </w:tcPr>
          <w:p w14:paraId="760C91BC">
            <w:pPr>
              <w:keepNext w:val="0"/>
              <w:keepLines w:val="0"/>
              <w:pageBreakBefore w:val="0"/>
              <w:widowControl w:val="0"/>
              <w:kinsoku/>
              <w:wordWrap/>
              <w:overflowPunct/>
              <w:topLinePunct w:val="0"/>
              <w:autoSpaceDE/>
              <w:autoSpaceDN/>
              <w:bidi w:val="0"/>
              <w:spacing w:line="320" w:lineRule="exact"/>
              <w:ind w:left="64" w:leftChars="20"/>
              <w:contextualSpacing/>
              <w:jc w:val="both"/>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lang w:val="en-US" w:eastAsia="zh-CN"/>
              </w:rPr>
              <w:t>符合国家合格标准及采购人验收要求。</w:t>
            </w:r>
          </w:p>
        </w:tc>
        <w:tc>
          <w:tcPr>
            <w:tcW w:w="1838" w:type="dxa"/>
            <w:noWrap w:val="0"/>
            <w:vAlign w:val="center"/>
          </w:tcPr>
          <w:p w14:paraId="381C319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c>
          <w:tcPr>
            <w:tcW w:w="1162" w:type="dxa"/>
            <w:noWrap w:val="0"/>
            <w:vAlign w:val="center"/>
          </w:tcPr>
          <w:p w14:paraId="1152DE8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02B4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279EC9DE">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4</w:t>
            </w:r>
          </w:p>
        </w:tc>
        <w:tc>
          <w:tcPr>
            <w:tcW w:w="1258" w:type="dxa"/>
            <w:noWrap w:val="0"/>
            <w:vAlign w:val="center"/>
          </w:tcPr>
          <w:p w14:paraId="5BA559DD">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施工安全要求</w:t>
            </w:r>
          </w:p>
        </w:tc>
        <w:tc>
          <w:tcPr>
            <w:tcW w:w="3933" w:type="dxa"/>
            <w:noWrap w:val="0"/>
            <w:vAlign w:val="center"/>
          </w:tcPr>
          <w:p w14:paraId="1D51BB65">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根据采购人要求进行安全文明施工</w:t>
            </w:r>
          </w:p>
        </w:tc>
        <w:tc>
          <w:tcPr>
            <w:tcW w:w="1838" w:type="dxa"/>
            <w:noWrap w:val="0"/>
            <w:vAlign w:val="center"/>
          </w:tcPr>
          <w:p w14:paraId="7BD755D3">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p>
        </w:tc>
        <w:tc>
          <w:tcPr>
            <w:tcW w:w="1162" w:type="dxa"/>
            <w:noWrap w:val="0"/>
            <w:vAlign w:val="center"/>
          </w:tcPr>
          <w:p w14:paraId="0EBBF98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6A0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11653DF7">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5</w:t>
            </w:r>
          </w:p>
        </w:tc>
        <w:tc>
          <w:tcPr>
            <w:tcW w:w="1258" w:type="dxa"/>
            <w:noWrap w:val="0"/>
            <w:vAlign w:val="center"/>
          </w:tcPr>
          <w:p w14:paraId="5415F8B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工程质保期</w:t>
            </w:r>
          </w:p>
        </w:tc>
        <w:tc>
          <w:tcPr>
            <w:tcW w:w="3933" w:type="dxa"/>
            <w:noWrap w:val="0"/>
            <w:vAlign w:val="center"/>
          </w:tcPr>
          <w:p w14:paraId="71DEA6B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2年</w:t>
            </w:r>
          </w:p>
        </w:tc>
        <w:tc>
          <w:tcPr>
            <w:tcW w:w="1838" w:type="dxa"/>
            <w:noWrap w:val="0"/>
            <w:vAlign w:val="center"/>
          </w:tcPr>
          <w:p w14:paraId="3DFDF08D">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p>
        </w:tc>
        <w:tc>
          <w:tcPr>
            <w:tcW w:w="1162" w:type="dxa"/>
            <w:noWrap w:val="0"/>
            <w:vAlign w:val="center"/>
          </w:tcPr>
          <w:p w14:paraId="7EE0918C">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1C75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7077D762">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6</w:t>
            </w:r>
          </w:p>
        </w:tc>
        <w:tc>
          <w:tcPr>
            <w:tcW w:w="1258" w:type="dxa"/>
            <w:noWrap w:val="0"/>
            <w:vAlign w:val="center"/>
          </w:tcPr>
          <w:p w14:paraId="2E222DD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验收要求及标准</w:t>
            </w:r>
          </w:p>
        </w:tc>
        <w:tc>
          <w:tcPr>
            <w:tcW w:w="3933" w:type="dxa"/>
            <w:noWrap w:val="0"/>
            <w:vAlign w:val="center"/>
          </w:tcPr>
          <w:p w14:paraId="46B9DD48">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中标方需提供完整的竣工平面图，工程质量及验收需符合本合同约定要求</w:t>
            </w:r>
          </w:p>
        </w:tc>
        <w:tc>
          <w:tcPr>
            <w:tcW w:w="1838" w:type="dxa"/>
            <w:noWrap w:val="0"/>
            <w:vAlign w:val="center"/>
          </w:tcPr>
          <w:p w14:paraId="6CF8749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p>
        </w:tc>
        <w:tc>
          <w:tcPr>
            <w:tcW w:w="1162" w:type="dxa"/>
            <w:noWrap w:val="0"/>
            <w:vAlign w:val="center"/>
          </w:tcPr>
          <w:p w14:paraId="1B278EA1">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188F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6CA14C85">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7</w:t>
            </w:r>
          </w:p>
        </w:tc>
        <w:tc>
          <w:tcPr>
            <w:tcW w:w="1258" w:type="dxa"/>
            <w:noWrap w:val="0"/>
            <w:vAlign w:val="center"/>
          </w:tcPr>
          <w:p w14:paraId="10D5F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color w:val="000000"/>
                <w:kern w:val="2"/>
                <w:sz w:val="24"/>
                <w:szCs w:val="24"/>
                <w:highlight w:val="none"/>
                <w:lang w:val="en-US" w:eastAsia="zh-CN" w:bidi="ar-SA"/>
              </w:rPr>
            </w:pPr>
            <w:r>
              <w:rPr>
                <w:rFonts w:hint="default" w:ascii="Times New Roman" w:hAnsi="Times New Roman" w:cs="Times New Roman"/>
                <w:b w:val="0"/>
                <w:bCs w:val="0"/>
                <w:color w:val="000000"/>
                <w:sz w:val="24"/>
                <w:szCs w:val="24"/>
                <w:highlight w:val="none"/>
                <w:vertAlign w:val="baseline"/>
                <w:lang w:val="en-US" w:eastAsia="zh-CN"/>
              </w:rPr>
              <w:t>采购需求的其他内容</w:t>
            </w:r>
          </w:p>
        </w:tc>
        <w:tc>
          <w:tcPr>
            <w:tcW w:w="3933" w:type="dxa"/>
            <w:noWrap w:val="0"/>
            <w:vAlign w:val="center"/>
          </w:tcPr>
          <w:p w14:paraId="502A7D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val="0"/>
                <w:color w:val="000000"/>
                <w:kern w:val="2"/>
                <w:sz w:val="24"/>
                <w:szCs w:val="24"/>
                <w:highlight w:val="none"/>
                <w:lang w:val="en-US" w:eastAsia="zh-CN" w:bidi="ar-SA"/>
              </w:rPr>
            </w:pPr>
            <w:r>
              <w:rPr>
                <w:rFonts w:hint="default" w:ascii="Times New Roman" w:hAnsi="Times New Roman" w:cs="Times New Roman"/>
                <w:b w:val="0"/>
                <w:bCs w:val="0"/>
                <w:color w:val="000000"/>
                <w:sz w:val="24"/>
                <w:szCs w:val="24"/>
                <w:highlight w:val="none"/>
                <w:vertAlign w:val="baseline"/>
                <w:lang w:val="en-US" w:eastAsia="zh-CN"/>
              </w:rPr>
              <w:t>供应商须</w:t>
            </w:r>
            <w:r>
              <w:rPr>
                <w:rFonts w:hint="default" w:ascii="Times New Roman" w:hAnsi="Times New Roman" w:cs="Times New Roman"/>
                <w:b w:val="0"/>
                <w:bCs w:val="0"/>
                <w:color w:val="000000"/>
                <w:sz w:val="24"/>
                <w:szCs w:val="24"/>
                <w:highlight w:val="none"/>
                <w:u w:val="single"/>
                <w:vertAlign w:val="baseline"/>
                <w:lang w:val="en-US" w:eastAsia="zh-CN"/>
              </w:rPr>
              <w:t>同意并响应</w:t>
            </w:r>
            <w:r>
              <w:rPr>
                <w:rFonts w:hint="default" w:ascii="Times New Roman" w:hAnsi="Times New Roman" w:cs="Times New Roman"/>
                <w:b w:val="0"/>
                <w:bCs w:val="0"/>
                <w:color w:val="000000"/>
                <w:sz w:val="24"/>
                <w:szCs w:val="24"/>
                <w:highlight w:val="none"/>
                <w:vertAlign w:val="baseline"/>
                <w:lang w:val="en-US" w:eastAsia="zh-CN"/>
              </w:rPr>
              <w:t>本项目采购文件“第五章 采购需求”的全部内容。</w:t>
            </w:r>
          </w:p>
        </w:tc>
        <w:tc>
          <w:tcPr>
            <w:tcW w:w="1838" w:type="dxa"/>
            <w:noWrap w:val="0"/>
            <w:vAlign w:val="center"/>
          </w:tcPr>
          <w:p w14:paraId="56552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u w:val="none"/>
                <w:lang w:val="en-US" w:eastAsia="zh-CN"/>
              </w:rPr>
              <w:t>我方</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none"/>
                <w:lang w:val="en-US" w:eastAsia="zh-CN"/>
              </w:rPr>
              <w:t>（填写：同意并响应或不同意）本项目</w:t>
            </w:r>
            <w:r>
              <w:rPr>
                <w:rFonts w:hint="default" w:ascii="Times New Roman" w:hAnsi="Times New Roman" w:eastAsia="仿宋" w:cs="Times New Roman"/>
                <w:sz w:val="24"/>
                <w:szCs w:val="24"/>
                <w:highlight w:val="none"/>
                <w:lang w:val="en-US" w:eastAsia="zh-CN"/>
              </w:rPr>
              <w:t>采购文件“第五章 采购需求”中的全部内容。</w:t>
            </w:r>
          </w:p>
        </w:tc>
        <w:tc>
          <w:tcPr>
            <w:tcW w:w="1162" w:type="dxa"/>
            <w:noWrap w:val="0"/>
            <w:vAlign w:val="center"/>
          </w:tcPr>
          <w:p w14:paraId="74532F9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bl>
    <w:p w14:paraId="4AFD92CD">
      <w:pPr>
        <w:keepNext w:val="0"/>
        <w:keepLines w:val="0"/>
        <w:pageBreakBefore w:val="0"/>
        <w:widowControl w:val="0"/>
        <w:tabs>
          <w:tab w:val="left" w:pos="1800"/>
          <w:tab w:val="left" w:pos="5580"/>
        </w:tabs>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sz w:val="24"/>
          <w:highlight w:val="none"/>
        </w:rPr>
        <w:t>注：“偏离情况”列应据实填写“正偏离”</w:t>
      </w:r>
      <w:r>
        <w:rPr>
          <w:rFonts w:hint="default"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lang w:val="en-US" w:eastAsia="zh-CN"/>
        </w:rPr>
        <w:t>无偏离</w:t>
      </w:r>
      <w:r>
        <w:rPr>
          <w:rFonts w:hint="default"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rPr>
        <w:t>或“负偏离”。</w:t>
      </w:r>
      <w:r>
        <w:rPr>
          <w:rFonts w:hint="default" w:ascii="Times New Roman" w:hAnsi="Times New Roman" w:cs="Times New Roman"/>
          <w:color w:val="000000"/>
          <w:sz w:val="24"/>
          <w:highlight w:val="none"/>
          <w:lang w:val="en-US" w:eastAsia="zh-CN"/>
        </w:rPr>
        <w:t>以上内容为实质性要求，若任一一项出现负偏离则按否决投标处理。</w:t>
      </w:r>
    </w:p>
    <w:p w14:paraId="2F335874">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14:paraId="718FE2D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160DFDA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423FC48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0FA4C7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46589C5B">
      <w:pPr>
        <w:pStyle w:val="3"/>
        <w:bidi w:val="0"/>
        <w:rPr>
          <w:rFonts w:hint="default" w:ascii="Times New Roman" w:hAnsi="Times New Roman" w:cs="Times New Roman"/>
          <w:lang w:val="en-US" w:eastAsia="zh-CN"/>
        </w:rPr>
      </w:pPr>
      <w:bookmarkStart w:id="168" w:name="_Toc7994"/>
      <w:bookmarkStart w:id="169" w:name="_Toc7502"/>
      <w:r>
        <w:rPr>
          <w:rFonts w:hint="default" w:ascii="Times New Roman" w:hAnsi="Times New Roman" w:cs="Times New Roman"/>
          <w:lang w:val="en-US" w:eastAsia="zh-CN"/>
        </w:rPr>
        <w:t>格式8：售后服务方案</w:t>
      </w:r>
      <w:bookmarkEnd w:id="168"/>
      <w:bookmarkEnd w:id="169"/>
    </w:p>
    <w:p w14:paraId="6137C752">
      <w:pPr>
        <w:pStyle w:val="6"/>
        <w:pageBreakBefore w:val="0"/>
        <w:widowControl w:val="0"/>
        <w:kinsoku/>
        <w:wordWrap/>
        <w:overflowPunct/>
        <w:topLinePunct w:val="0"/>
        <w:autoSpaceDE/>
        <w:autoSpaceDN/>
        <w:bidi w:val="0"/>
        <w:snapToGrid/>
        <w:spacing w:line="700" w:lineRule="exact"/>
        <w:textAlignment w:val="auto"/>
        <w:rPr>
          <w:rFonts w:hint="default" w:ascii="Times New Roman" w:hAnsi="Times New Roman" w:eastAsia="方正仿宋_GBK" w:cs="Times New Roman"/>
          <w:b w:val="0"/>
          <w:bCs w:val="0"/>
          <w:sz w:val="32"/>
          <w:szCs w:val="32"/>
          <w:lang w:val="en-US"/>
        </w:rPr>
      </w:pPr>
      <w:bookmarkStart w:id="170" w:name="_Toc30375_WPSOffice_Level2"/>
      <w:bookmarkStart w:id="171" w:name="_Toc20599_WPSOffice_Level2"/>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（供应商根据采购文件第五章采购需求中的服务要求填写，</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内容</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格式自拟）</w:t>
      </w:r>
      <w:bookmarkEnd w:id="170"/>
      <w:bookmarkEnd w:id="171"/>
    </w:p>
    <w:p w14:paraId="55F026A6">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5B2A2B78">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158C8713">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0E1F7740">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319B7199">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6D5F7A0A">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12F88814">
      <w:pPr>
        <w:pStyle w:val="6"/>
        <w:rPr>
          <w:rFonts w:hint="default" w:ascii="Times New Roman" w:hAnsi="Times New Roman" w:cs="Times New Roman"/>
          <w:b/>
          <w:color w:val="000000" w:themeColor="text1"/>
          <w:sz w:val="24"/>
          <w:szCs w:val="24"/>
          <w14:textFill>
            <w14:solidFill>
              <w14:schemeClr w14:val="tx1"/>
            </w14:solidFill>
          </w14:textFill>
        </w:rPr>
      </w:pPr>
    </w:p>
    <w:p w14:paraId="080C6321">
      <w:pPr>
        <w:rPr>
          <w:rFonts w:hint="default" w:ascii="Times New Roman" w:hAnsi="Times New Roman" w:cs="Times New Roman"/>
          <w:b/>
          <w:color w:val="000000" w:themeColor="text1"/>
          <w:sz w:val="24"/>
          <w:szCs w:val="24"/>
          <w14:textFill>
            <w14:solidFill>
              <w14:schemeClr w14:val="tx1"/>
            </w14:solidFill>
          </w14:textFill>
        </w:rPr>
      </w:pPr>
    </w:p>
    <w:p w14:paraId="04969722">
      <w:pPr>
        <w:pStyle w:val="6"/>
        <w:rPr>
          <w:rFonts w:hint="default" w:ascii="Times New Roman" w:hAnsi="Times New Roman" w:cs="Times New Roman"/>
          <w:b/>
          <w:color w:val="000000" w:themeColor="text1"/>
          <w:sz w:val="24"/>
          <w:szCs w:val="24"/>
          <w14:textFill>
            <w14:solidFill>
              <w14:schemeClr w14:val="tx1"/>
            </w14:solidFill>
          </w14:textFill>
        </w:rPr>
      </w:pPr>
    </w:p>
    <w:p w14:paraId="00AAC517">
      <w:pPr>
        <w:rPr>
          <w:rFonts w:hint="default" w:ascii="Times New Roman" w:hAnsi="Times New Roman" w:cs="Times New Roman"/>
          <w:b/>
          <w:color w:val="000000" w:themeColor="text1"/>
          <w:sz w:val="24"/>
          <w:szCs w:val="24"/>
          <w14:textFill>
            <w14:solidFill>
              <w14:schemeClr w14:val="tx1"/>
            </w14:solidFill>
          </w14:textFill>
        </w:rPr>
      </w:pPr>
    </w:p>
    <w:p w14:paraId="48C7DE04">
      <w:pPr>
        <w:pStyle w:val="6"/>
        <w:rPr>
          <w:rFonts w:hint="default" w:ascii="Times New Roman" w:hAnsi="Times New Roman" w:cs="Times New Roman"/>
          <w:b/>
          <w:color w:val="000000" w:themeColor="text1"/>
          <w:sz w:val="24"/>
          <w:szCs w:val="24"/>
          <w14:textFill>
            <w14:solidFill>
              <w14:schemeClr w14:val="tx1"/>
            </w14:solidFill>
          </w14:textFill>
        </w:rPr>
      </w:pPr>
    </w:p>
    <w:p w14:paraId="74CF05DA">
      <w:pPr>
        <w:rPr>
          <w:rFonts w:hint="default" w:ascii="Times New Roman" w:hAnsi="Times New Roman" w:cs="Times New Roman"/>
          <w:b/>
          <w:color w:val="000000" w:themeColor="text1"/>
          <w:sz w:val="24"/>
          <w:szCs w:val="24"/>
          <w14:textFill>
            <w14:solidFill>
              <w14:schemeClr w14:val="tx1"/>
            </w14:solidFill>
          </w14:textFill>
        </w:rPr>
      </w:pPr>
    </w:p>
    <w:p w14:paraId="5CB41805">
      <w:pPr>
        <w:pStyle w:val="6"/>
        <w:rPr>
          <w:rFonts w:hint="default" w:ascii="Times New Roman" w:hAnsi="Times New Roman" w:cs="Times New Roman"/>
          <w:b/>
          <w:color w:val="000000" w:themeColor="text1"/>
          <w:sz w:val="24"/>
          <w:szCs w:val="24"/>
          <w14:textFill>
            <w14:solidFill>
              <w14:schemeClr w14:val="tx1"/>
            </w14:solidFill>
          </w14:textFill>
        </w:rPr>
      </w:pPr>
    </w:p>
    <w:p w14:paraId="0E50356A">
      <w:pPr>
        <w:rPr>
          <w:rFonts w:hint="default" w:ascii="Times New Roman" w:hAnsi="Times New Roman" w:cs="Times New Roman"/>
          <w:b/>
          <w:color w:val="000000" w:themeColor="text1"/>
          <w:sz w:val="24"/>
          <w:szCs w:val="24"/>
          <w14:textFill>
            <w14:solidFill>
              <w14:schemeClr w14:val="tx1"/>
            </w14:solidFill>
          </w14:textFill>
        </w:rPr>
      </w:pPr>
    </w:p>
    <w:p w14:paraId="5272E522">
      <w:pPr>
        <w:pStyle w:val="6"/>
        <w:rPr>
          <w:rFonts w:hint="default" w:ascii="Times New Roman" w:hAnsi="Times New Roman" w:cs="Times New Roman"/>
          <w:b/>
          <w:color w:val="000000" w:themeColor="text1"/>
          <w:sz w:val="24"/>
          <w:szCs w:val="24"/>
          <w14:textFill>
            <w14:solidFill>
              <w14:schemeClr w14:val="tx1"/>
            </w14:solidFill>
          </w14:textFill>
        </w:rPr>
      </w:pPr>
    </w:p>
    <w:p w14:paraId="6B7EA6B1">
      <w:pPr>
        <w:rPr>
          <w:rFonts w:hint="default" w:ascii="Times New Roman" w:hAnsi="Times New Roman" w:cs="Times New Roman"/>
          <w:b/>
          <w:color w:val="000000" w:themeColor="text1"/>
          <w:sz w:val="24"/>
          <w:szCs w:val="24"/>
          <w14:textFill>
            <w14:solidFill>
              <w14:schemeClr w14:val="tx1"/>
            </w14:solidFill>
          </w14:textFill>
        </w:rPr>
      </w:pPr>
    </w:p>
    <w:p w14:paraId="2D5F6B7F">
      <w:pPr>
        <w:pStyle w:val="6"/>
        <w:rPr>
          <w:rFonts w:hint="default" w:ascii="Times New Roman" w:hAnsi="Times New Roman" w:cs="Times New Roman"/>
          <w:b/>
          <w:color w:val="000000" w:themeColor="text1"/>
          <w:sz w:val="24"/>
          <w:szCs w:val="24"/>
          <w14:textFill>
            <w14:solidFill>
              <w14:schemeClr w14:val="tx1"/>
            </w14:solidFill>
          </w14:textFill>
        </w:rPr>
      </w:pPr>
    </w:p>
    <w:p w14:paraId="5961257B">
      <w:pPr>
        <w:rPr>
          <w:rFonts w:hint="default" w:ascii="Times New Roman" w:hAnsi="Times New Roman" w:cs="Times New Roman"/>
          <w:b/>
          <w:color w:val="000000" w:themeColor="text1"/>
          <w:sz w:val="24"/>
          <w:szCs w:val="24"/>
          <w14:textFill>
            <w14:solidFill>
              <w14:schemeClr w14:val="tx1"/>
            </w14:solidFill>
          </w14:textFill>
        </w:rPr>
      </w:pPr>
    </w:p>
    <w:p w14:paraId="795B63F8">
      <w:pPr>
        <w:pStyle w:val="6"/>
        <w:rPr>
          <w:rFonts w:hint="default" w:ascii="Times New Roman" w:hAnsi="Times New Roman" w:cs="Times New Roman"/>
          <w:b/>
          <w:color w:val="000000" w:themeColor="text1"/>
          <w:sz w:val="24"/>
          <w:szCs w:val="24"/>
          <w14:textFill>
            <w14:solidFill>
              <w14:schemeClr w14:val="tx1"/>
            </w14:solidFill>
          </w14:textFill>
        </w:rPr>
      </w:pPr>
    </w:p>
    <w:p w14:paraId="0E65287F">
      <w:pPr>
        <w:rPr>
          <w:rFonts w:hint="default" w:ascii="Times New Roman" w:hAnsi="Times New Roman" w:cs="Times New Roman"/>
          <w:b/>
          <w:color w:val="000000" w:themeColor="text1"/>
          <w:sz w:val="24"/>
          <w:szCs w:val="24"/>
          <w14:textFill>
            <w14:solidFill>
              <w14:schemeClr w14:val="tx1"/>
            </w14:solidFill>
          </w14:textFill>
        </w:rPr>
      </w:pPr>
    </w:p>
    <w:p w14:paraId="273CE1C8">
      <w:pPr>
        <w:pStyle w:val="6"/>
        <w:rPr>
          <w:rFonts w:hint="default" w:ascii="Times New Roman" w:hAnsi="Times New Roman" w:cs="Times New Roman"/>
          <w:b/>
          <w:color w:val="000000" w:themeColor="text1"/>
          <w:sz w:val="24"/>
          <w:szCs w:val="24"/>
          <w14:textFill>
            <w14:solidFill>
              <w14:schemeClr w14:val="tx1"/>
            </w14:solidFill>
          </w14:textFill>
        </w:rPr>
      </w:pPr>
    </w:p>
    <w:p w14:paraId="2B16FBD8">
      <w:pPr>
        <w:rPr>
          <w:rFonts w:hint="default" w:ascii="Times New Roman" w:hAnsi="Times New Roman" w:cs="Times New Roman"/>
        </w:rPr>
      </w:pPr>
    </w:p>
    <w:p w14:paraId="69740FA7">
      <w:pPr>
        <w:rPr>
          <w:rFonts w:hint="default" w:ascii="Times New Roman" w:hAnsi="Times New Roman" w:cs="Times New Roman"/>
          <w:b/>
          <w:color w:val="000000" w:themeColor="text1"/>
          <w:sz w:val="24"/>
          <w:szCs w:val="24"/>
          <w14:textFill>
            <w14:solidFill>
              <w14:schemeClr w14:val="tx1"/>
            </w14:solidFill>
          </w14:textFill>
        </w:rPr>
      </w:pPr>
    </w:p>
    <w:p w14:paraId="4A478AD0">
      <w:pPr>
        <w:pStyle w:val="6"/>
        <w:rPr>
          <w:rFonts w:hint="default" w:ascii="Times New Roman" w:hAnsi="Times New Roman" w:cs="Times New Roman"/>
          <w:b/>
          <w:color w:val="000000" w:themeColor="text1"/>
          <w:sz w:val="24"/>
          <w:szCs w:val="24"/>
          <w14:textFill>
            <w14:solidFill>
              <w14:schemeClr w14:val="tx1"/>
            </w14:solidFill>
          </w14:textFill>
        </w:rPr>
      </w:pPr>
    </w:p>
    <w:p w14:paraId="70FE7FBC">
      <w:pPr>
        <w:rPr>
          <w:rFonts w:hint="default" w:ascii="Times New Roman" w:hAnsi="Times New Roman" w:cs="Times New Roman"/>
        </w:rPr>
      </w:pPr>
    </w:p>
    <w:p w14:paraId="12672C48">
      <w:pPr>
        <w:rPr>
          <w:rFonts w:hint="default" w:ascii="Times New Roman" w:hAnsi="Times New Roman" w:cs="Times New Roman"/>
          <w:b/>
          <w:color w:val="000000" w:themeColor="text1"/>
          <w:sz w:val="24"/>
          <w:szCs w:val="24"/>
          <w14:textFill>
            <w14:solidFill>
              <w14:schemeClr w14:val="tx1"/>
            </w14:solidFill>
          </w14:textFill>
        </w:rPr>
      </w:pPr>
    </w:p>
    <w:p w14:paraId="4C3EA4B5">
      <w:pPr>
        <w:pStyle w:val="6"/>
        <w:rPr>
          <w:rFonts w:hint="default" w:ascii="Times New Roman" w:hAnsi="Times New Roman" w:cs="Times New Roman"/>
        </w:rPr>
      </w:pPr>
    </w:p>
    <w:p w14:paraId="4F4295DA">
      <w:pPr>
        <w:pStyle w:val="3"/>
        <w:bidi w:val="0"/>
        <w:rPr>
          <w:rFonts w:hint="default" w:ascii="Times New Roman" w:hAnsi="Times New Roman" w:cs="Times New Roman"/>
        </w:rPr>
      </w:pPr>
      <w:bookmarkStart w:id="172" w:name="_Toc26279"/>
      <w:bookmarkStart w:id="173" w:name="_Toc21973"/>
      <w:bookmarkStart w:id="174" w:name="_Toc525845913"/>
      <w:bookmarkStart w:id="175" w:name="_Toc14668"/>
      <w:bookmarkStart w:id="176" w:name="_Toc524645879"/>
      <w:bookmarkStart w:id="177" w:name="_Toc523263224"/>
      <w:bookmarkStart w:id="178" w:name="_Toc210298965"/>
      <w:bookmarkStart w:id="179" w:name="_Toc298160282"/>
      <w:r>
        <w:rPr>
          <w:rFonts w:hint="default" w:ascii="Times New Roman" w:hAnsi="Times New Roman" w:cs="Times New Roman"/>
          <w:lang w:val="en-US" w:eastAsia="zh-CN"/>
        </w:rPr>
        <w:t>格式9：无不良记录承诺书</w:t>
      </w:r>
      <w:bookmarkEnd w:id="172"/>
      <w:bookmarkEnd w:id="173"/>
    </w:p>
    <w:bookmarkEnd w:id="174"/>
    <w:bookmarkEnd w:id="175"/>
    <w:bookmarkEnd w:id="176"/>
    <w:p w14:paraId="0F06E244">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无</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不良</w:t>
      </w:r>
      <w:r>
        <w:rPr>
          <w:rFonts w:hint="default" w:ascii="Times New Roman" w:hAnsi="Times New Roman" w:eastAsia="方正仿宋_GBK" w:cs="Times New Roman"/>
          <w:b/>
          <w:bCs w:val="0"/>
          <w:color w:val="000000" w:themeColor="text1"/>
          <w:sz w:val="32"/>
          <w:szCs w:val="32"/>
          <w14:textFill>
            <w14:solidFill>
              <w14:schemeClr w14:val="tx1"/>
            </w14:solidFill>
          </w14:textFill>
        </w:rPr>
        <w:t>记录承诺书</w:t>
      </w:r>
      <w:bookmarkEnd w:id="177"/>
    </w:p>
    <w:bookmarkEnd w:id="178"/>
    <w:bookmarkEnd w:id="179"/>
    <w:p w14:paraId="378731FC">
      <w:pPr>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u w:val="none"/>
          <w14:textFill>
            <w14:solidFill>
              <w14:schemeClr w14:val="tx1"/>
            </w14:solidFill>
          </w14:textFill>
        </w:rPr>
        <w:t>致</w:t>
      </w:r>
      <w:r>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t>大理州第二人民医院：</w:t>
      </w:r>
    </w:p>
    <w:p w14:paraId="7A35E63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我公司参加</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大理州第二人民医院满江院区住院楼外围排雨沟维修采购项目（项目编号：</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的投标活动，我公司承诺，我公司</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法人无任何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违法</w:t>
      </w:r>
      <w:r>
        <w:rPr>
          <w:rFonts w:hint="default" w:ascii="Times New Roman" w:hAnsi="Times New Roman" w:eastAsia="方正仿宋_GBK" w:cs="Times New Roman"/>
          <w:color w:val="000000" w:themeColor="text1"/>
          <w:sz w:val="32"/>
          <w:szCs w:val="32"/>
          <w14:textFill>
            <w14:solidFill>
              <w14:schemeClr w14:val="tx1"/>
            </w14:solidFill>
          </w14:textFill>
        </w:rPr>
        <w:t>犯罪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及不良失信</w:t>
      </w:r>
      <w:r>
        <w:rPr>
          <w:rFonts w:hint="default" w:ascii="Times New Roman" w:hAnsi="Times New Roman" w:eastAsia="方正仿宋_GBK" w:cs="Times New Roman"/>
          <w:color w:val="000000" w:themeColor="text1"/>
          <w:sz w:val="32"/>
          <w:szCs w:val="32"/>
          <w14:textFill>
            <w14:solidFill>
              <w14:schemeClr w14:val="tx1"/>
            </w14:solidFill>
          </w14:textFill>
        </w:rPr>
        <w:t>记录。如有虚假，一经查实，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w:t>
      </w:r>
      <w:r>
        <w:rPr>
          <w:rFonts w:hint="default" w:ascii="Times New Roman" w:hAnsi="Times New Roman" w:eastAsia="方正仿宋_GBK" w:cs="Times New Roman"/>
          <w:color w:val="000000" w:themeColor="text1"/>
          <w:sz w:val="32"/>
          <w:szCs w:val="32"/>
          <w14:textFill>
            <w14:solidFill>
              <w14:schemeClr w14:val="tx1"/>
            </w14:solidFill>
          </w14:textFill>
        </w:rPr>
        <w:t>愿放弃成交供应商资格并承担全部后果。</w:t>
      </w:r>
    </w:p>
    <w:p w14:paraId="47E6466D">
      <w:pPr>
        <w:pageBreakBefore w:val="0"/>
        <w:widowControl w:val="0"/>
        <w:kinsoku/>
        <w:wordWrap/>
        <w:overflowPunct/>
        <w:topLinePunct w:val="0"/>
        <w:autoSpaceDE/>
        <w:autoSpaceDN/>
        <w:bidi w:val="0"/>
        <w:adjustRightInd/>
        <w:snapToGrid/>
        <w:spacing w:line="360" w:lineRule="auto"/>
        <w:ind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443A40E">
      <w:pPr>
        <w:pageBreakBefore w:val="0"/>
        <w:widowControl w:val="0"/>
        <w:kinsoku/>
        <w:wordWrap/>
        <w:overflowPunct/>
        <w:topLinePunct w:val="0"/>
        <w:autoSpaceDE/>
        <w:autoSpaceDN/>
        <w:bidi w:val="0"/>
        <w:adjustRightInd/>
        <w:snapToGrid/>
        <w:spacing w:line="360" w:lineRule="auto"/>
        <w:ind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特此承诺。</w:t>
      </w:r>
    </w:p>
    <w:p w14:paraId="4DFC300D">
      <w:pPr>
        <w:spacing w:line="360" w:lineRule="auto"/>
        <w:ind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0BBFA2C8">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26B187DB">
      <w:pPr>
        <w:pStyle w:val="6"/>
        <w:rPr>
          <w:rFonts w:hint="default" w:ascii="Times New Roman" w:hAnsi="Times New Roman" w:eastAsia="方正仿宋_GBK" w:cs="Times New Roman"/>
          <w:color w:val="000000" w:themeColor="text1"/>
          <w:sz w:val="32"/>
          <w:szCs w:val="32"/>
          <w14:textFill>
            <w14:solidFill>
              <w14:schemeClr w14:val="tx1"/>
            </w14:solidFill>
          </w14:textFill>
        </w:rPr>
      </w:pPr>
    </w:p>
    <w:p w14:paraId="79872D70">
      <w:pPr>
        <w:rPr>
          <w:rFonts w:hint="default" w:ascii="Times New Roman" w:hAnsi="Times New Roman" w:eastAsia="方正仿宋_GBK" w:cs="Times New Roman"/>
          <w:sz w:val="32"/>
          <w:szCs w:val="32"/>
        </w:rPr>
      </w:pPr>
    </w:p>
    <w:p w14:paraId="00C8E460">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2108EE23">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3A8297AF">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14:paraId="707D7AF2">
      <w:pPr>
        <w:pStyle w:val="6"/>
        <w:rPr>
          <w:rFonts w:hint="default" w:ascii="Times New Roman" w:hAnsi="Times New Roman" w:cs="Times New Roman"/>
          <w:lang w:val="en-US" w:eastAsia="zh-CN"/>
        </w:rPr>
      </w:pPr>
    </w:p>
    <w:p w14:paraId="0D28F6E9">
      <w:pPr>
        <w:rPr>
          <w:rFonts w:hint="default" w:ascii="Times New Roman" w:hAnsi="Times New Roman" w:cs="Times New Roman"/>
          <w:lang w:val="en-US" w:eastAsia="zh-CN"/>
        </w:rPr>
      </w:pPr>
    </w:p>
    <w:p w14:paraId="0C319ED5">
      <w:pPr>
        <w:pStyle w:val="6"/>
        <w:rPr>
          <w:rFonts w:hint="default" w:ascii="Times New Roman" w:hAnsi="Times New Roman" w:cs="Times New Roman"/>
          <w:lang w:val="en-US" w:eastAsia="zh-CN"/>
        </w:rPr>
      </w:pPr>
    </w:p>
    <w:p w14:paraId="1AEA6FD4">
      <w:pPr>
        <w:rPr>
          <w:rFonts w:hint="default" w:ascii="Times New Roman" w:hAnsi="Times New Roman" w:cs="Times New Roman"/>
          <w:lang w:val="en-US" w:eastAsia="zh-CN"/>
        </w:rPr>
      </w:pPr>
    </w:p>
    <w:p w14:paraId="3127184F">
      <w:pPr>
        <w:pStyle w:val="6"/>
        <w:rPr>
          <w:rFonts w:hint="default" w:ascii="Times New Roman" w:hAnsi="Times New Roman" w:cs="Times New Roman"/>
          <w:lang w:val="en-US" w:eastAsia="zh-CN"/>
        </w:rPr>
      </w:pPr>
    </w:p>
    <w:p w14:paraId="4CB35253">
      <w:pPr>
        <w:rPr>
          <w:rFonts w:hint="default" w:ascii="Times New Roman" w:hAnsi="Times New Roman" w:cs="Times New Roman"/>
          <w:lang w:val="en-US" w:eastAsia="zh-CN"/>
        </w:rPr>
      </w:pPr>
    </w:p>
    <w:p w14:paraId="0D02926B">
      <w:pPr>
        <w:pStyle w:val="6"/>
        <w:rPr>
          <w:rFonts w:hint="default" w:ascii="Times New Roman" w:hAnsi="Times New Roman" w:cs="Times New Roman"/>
          <w:lang w:val="en-US" w:eastAsia="zh-CN"/>
        </w:rPr>
      </w:pPr>
    </w:p>
    <w:p w14:paraId="196A254A">
      <w:pPr>
        <w:rPr>
          <w:rFonts w:hint="default" w:ascii="Times New Roman" w:hAnsi="Times New Roman" w:cs="Times New Roman"/>
          <w:lang w:val="en-US" w:eastAsia="zh-CN"/>
        </w:rPr>
      </w:pPr>
    </w:p>
    <w:p w14:paraId="498ED7BB">
      <w:pPr>
        <w:pStyle w:val="3"/>
        <w:bidi w:val="0"/>
        <w:rPr>
          <w:rFonts w:hint="default" w:ascii="Times New Roman" w:hAnsi="Times New Roman" w:cs="Times New Roman"/>
          <w:lang w:val="en-US" w:eastAsia="zh-CN"/>
        </w:rPr>
      </w:pPr>
      <w:bookmarkStart w:id="180" w:name="_Toc17540"/>
      <w:bookmarkStart w:id="181" w:name="_Toc27787"/>
      <w:r>
        <w:rPr>
          <w:rFonts w:hint="default" w:ascii="Times New Roman" w:hAnsi="Times New Roman" w:cs="Times New Roman"/>
          <w:lang w:val="en-US" w:eastAsia="zh-CN"/>
        </w:rPr>
        <w:t>格式10：现场勘探证明</w:t>
      </w:r>
      <w:bookmarkEnd w:id="180"/>
      <w:bookmarkEnd w:id="181"/>
    </w:p>
    <w:p w14:paraId="076C250E">
      <w:pPr>
        <w:pStyle w:val="3"/>
        <w:bidi w:val="0"/>
        <w:ind w:firstLine="3855" w:firstLineChars="1200"/>
        <w:rPr>
          <w:rFonts w:hint="default" w:ascii="Times New Roman" w:hAnsi="Times New Roman" w:cs="Times New Roman"/>
          <w:lang w:val="en-US" w:eastAsia="zh-CN"/>
        </w:rPr>
      </w:pPr>
    </w:p>
    <w:p w14:paraId="0DBBDF89">
      <w:pPr>
        <w:bidi w:val="0"/>
        <w:jc w:val="center"/>
        <w:rPr>
          <w:rFonts w:hint="default" w:ascii="Times New Roman" w:hAnsi="Times New Roman" w:cs="Times New Roman"/>
          <w:b/>
          <w:bCs/>
          <w:lang w:val="en-US" w:eastAsia="zh-CN"/>
        </w:rPr>
      </w:pPr>
      <w:bookmarkStart w:id="182" w:name="_Toc27269"/>
      <w:r>
        <w:rPr>
          <w:rFonts w:hint="default" w:ascii="Times New Roman" w:hAnsi="Times New Roman" w:cs="Times New Roman"/>
          <w:b/>
          <w:bCs/>
          <w:lang w:val="en-US" w:eastAsia="zh-CN"/>
        </w:rPr>
        <w:t>现场勘探证明</w:t>
      </w:r>
      <w:bookmarkEnd w:id="182"/>
    </w:p>
    <w:p w14:paraId="3D18619B">
      <w:pPr>
        <w:rPr>
          <w:rFonts w:hint="default" w:ascii="Times New Roman" w:hAnsi="Times New Roman" w:cs="Times New Roman"/>
          <w:lang w:val="en-US" w:eastAsia="zh-CN"/>
        </w:rPr>
      </w:pPr>
    </w:p>
    <w:p w14:paraId="4BCEB5A0">
      <w:pPr>
        <w:pStyle w:val="10"/>
        <w:pageBreakBefore w:val="0"/>
        <w:kinsoku/>
        <w:wordWrap/>
        <w:overflowPunct/>
        <w:topLinePunct w:val="0"/>
        <w:bidi w:val="0"/>
        <w:spacing w:beforeAutospacing="0" w:afterAutospacing="0" w:line="460" w:lineRule="exact"/>
        <w:ind w:left="0" w:leftChars="0" w:firstLine="640" w:firstLineChars="200"/>
        <w:jc w:val="left"/>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供应商完成现场勘探后，需由大理州第二人民医院</w:t>
      </w:r>
      <w:r>
        <w:rPr>
          <w:rFonts w:hint="default" w:ascii="Times New Roman" w:hAnsi="Times New Roman" w:cs="Times New Roman"/>
          <w:b w:val="0"/>
          <w:bCs w:val="0"/>
          <w:color w:val="auto"/>
          <w:kern w:val="2"/>
          <w:sz w:val="32"/>
          <w:szCs w:val="32"/>
          <w:u w:val="none" w:color="auto"/>
          <w:lang w:val="en-US" w:eastAsia="zh-CN" w:bidi="ar-SA"/>
        </w:rPr>
        <w:t>基建办</w:t>
      </w:r>
      <w:r>
        <w:rPr>
          <w:rFonts w:hint="default" w:ascii="Times New Roman" w:hAnsi="Times New Roman" w:eastAsia="方正仿宋_GBK" w:cs="Times New Roman"/>
          <w:b w:val="0"/>
          <w:bCs w:val="0"/>
          <w:color w:val="auto"/>
          <w:kern w:val="2"/>
          <w:sz w:val="32"/>
          <w:szCs w:val="32"/>
          <w:u w:val="none" w:color="auto"/>
          <w:lang w:val="en-US" w:eastAsia="zh-CN" w:bidi="ar-SA"/>
        </w:rPr>
        <w:t>出具正式现场勘探证明文件。投标供应商须在投标时上传该证明文件的扫描件，未按要求上传的，其投标响应视为无效</w:t>
      </w:r>
      <w:r>
        <w:rPr>
          <w:rFonts w:hint="default" w:ascii="Times New Roman" w:hAnsi="Times New Roman" w:cs="Times New Roman"/>
          <w:b w:val="0"/>
          <w:bCs w:val="0"/>
          <w:color w:val="auto"/>
          <w:kern w:val="2"/>
          <w:sz w:val="32"/>
          <w:szCs w:val="32"/>
          <w:u w:val="none" w:color="auto"/>
          <w:lang w:val="en-US" w:eastAsia="zh-CN" w:bidi="ar-SA"/>
        </w:rPr>
        <w:t>。</w:t>
      </w:r>
    </w:p>
    <w:p w14:paraId="4EA0B64F">
      <w:pPr>
        <w:rPr>
          <w:rFonts w:hint="default" w:ascii="Times New Roman" w:hAnsi="Times New Roman" w:cs="Times New Roman"/>
          <w:lang w:val="en-US" w:eastAsia="zh-CN"/>
        </w:rPr>
      </w:pPr>
    </w:p>
    <w:p w14:paraId="3A3D20FE">
      <w:pPr>
        <w:rPr>
          <w:rFonts w:hint="default" w:ascii="Times New Roman" w:hAnsi="Times New Roman" w:cs="Times New Roman"/>
          <w:lang w:val="en-US" w:eastAsia="zh-CN"/>
        </w:rPr>
      </w:pPr>
    </w:p>
    <w:p w14:paraId="263FCB2B">
      <w:pPr>
        <w:rPr>
          <w:rFonts w:hint="default" w:ascii="Times New Roman" w:hAnsi="Times New Roman" w:cs="Times New Roman"/>
          <w:lang w:val="en-US" w:eastAsia="zh-CN"/>
        </w:rPr>
      </w:pPr>
    </w:p>
    <w:p w14:paraId="26DF14D5">
      <w:pPr>
        <w:rPr>
          <w:rFonts w:hint="default" w:ascii="Times New Roman" w:hAnsi="Times New Roman" w:cs="Times New Roman"/>
          <w:lang w:val="en-US" w:eastAsia="zh-CN"/>
        </w:rPr>
      </w:pPr>
    </w:p>
    <w:p w14:paraId="7B129912">
      <w:pPr>
        <w:rPr>
          <w:rFonts w:hint="default" w:ascii="Times New Roman" w:hAnsi="Times New Roman" w:cs="Times New Roman"/>
          <w:lang w:val="en-US" w:eastAsia="zh-CN"/>
        </w:rPr>
      </w:pPr>
    </w:p>
    <w:p w14:paraId="156EEA61">
      <w:pPr>
        <w:rPr>
          <w:rFonts w:hint="default" w:ascii="Times New Roman" w:hAnsi="Times New Roman" w:cs="Times New Roman"/>
          <w:lang w:val="en-US" w:eastAsia="zh-CN"/>
        </w:rPr>
      </w:pPr>
    </w:p>
    <w:p w14:paraId="118D3AEF">
      <w:pPr>
        <w:rPr>
          <w:rFonts w:hint="default" w:ascii="Times New Roman" w:hAnsi="Times New Roman" w:cs="Times New Roman"/>
          <w:lang w:val="en-US" w:eastAsia="zh-CN"/>
        </w:rPr>
      </w:pPr>
    </w:p>
    <w:p w14:paraId="77C6125F">
      <w:pPr>
        <w:rPr>
          <w:rFonts w:hint="default" w:ascii="Times New Roman" w:hAnsi="Times New Roman" w:cs="Times New Roman"/>
          <w:lang w:val="en-US" w:eastAsia="zh-CN"/>
        </w:rPr>
      </w:pPr>
    </w:p>
    <w:p w14:paraId="235A8F8D">
      <w:pPr>
        <w:rPr>
          <w:rFonts w:hint="default" w:ascii="Times New Roman" w:hAnsi="Times New Roman" w:cs="Times New Roman"/>
          <w:lang w:val="en-US" w:eastAsia="zh-CN"/>
        </w:rPr>
      </w:pPr>
    </w:p>
    <w:p w14:paraId="5222F8A2">
      <w:pPr>
        <w:rPr>
          <w:rFonts w:hint="default" w:ascii="Times New Roman" w:hAnsi="Times New Roman" w:cs="Times New Roman"/>
          <w:lang w:val="en-US" w:eastAsia="zh-CN"/>
        </w:rPr>
      </w:pPr>
    </w:p>
    <w:p w14:paraId="2A25AA63">
      <w:pPr>
        <w:rPr>
          <w:rFonts w:hint="default" w:ascii="Times New Roman" w:hAnsi="Times New Roman" w:cs="Times New Roman"/>
          <w:lang w:val="en-US" w:eastAsia="zh-CN"/>
        </w:rPr>
      </w:pPr>
    </w:p>
    <w:p w14:paraId="4098D989">
      <w:pPr>
        <w:rPr>
          <w:rFonts w:hint="default" w:ascii="Times New Roman" w:hAnsi="Times New Roman" w:cs="Times New Roman"/>
          <w:lang w:val="en-US" w:eastAsia="zh-CN"/>
        </w:rPr>
      </w:pPr>
    </w:p>
    <w:p w14:paraId="21C6DDD5">
      <w:pPr>
        <w:rPr>
          <w:rFonts w:hint="default" w:ascii="Times New Roman" w:hAnsi="Times New Roman" w:cs="Times New Roman"/>
          <w:lang w:val="en-US" w:eastAsia="zh-CN"/>
        </w:rPr>
      </w:pPr>
    </w:p>
    <w:p w14:paraId="1D085ACC">
      <w:pPr>
        <w:rPr>
          <w:rFonts w:hint="default" w:ascii="Times New Roman" w:hAnsi="Times New Roman" w:cs="Times New Roman"/>
          <w:lang w:val="en-US" w:eastAsia="zh-CN"/>
        </w:rPr>
      </w:pPr>
    </w:p>
    <w:p w14:paraId="182FDFC3">
      <w:pPr>
        <w:rPr>
          <w:rFonts w:hint="default" w:ascii="Times New Roman" w:hAnsi="Times New Roman" w:cs="Times New Roman"/>
          <w:lang w:val="en-US" w:eastAsia="zh-CN"/>
        </w:rPr>
      </w:pPr>
    </w:p>
    <w:p w14:paraId="0E757F6A">
      <w:pPr>
        <w:rPr>
          <w:rFonts w:hint="default" w:ascii="Times New Roman" w:hAnsi="Times New Roman" w:cs="Times New Roman"/>
          <w:lang w:val="en-US" w:eastAsia="zh-CN"/>
        </w:rPr>
      </w:pPr>
    </w:p>
    <w:p w14:paraId="72BD08E8">
      <w:pPr>
        <w:pStyle w:val="3"/>
        <w:bidi w:val="0"/>
        <w:rPr>
          <w:rFonts w:hint="default" w:ascii="Times New Roman" w:hAnsi="Times New Roman" w:cs="Times New Roman"/>
          <w:lang w:val="en-US" w:eastAsia="zh-CN"/>
        </w:rPr>
      </w:pPr>
      <w:bookmarkStart w:id="183" w:name="_Toc24922"/>
      <w:bookmarkStart w:id="184" w:name="_Toc2778"/>
      <w:r>
        <w:rPr>
          <w:rFonts w:hint="default" w:ascii="Times New Roman" w:hAnsi="Times New Roman" w:cs="Times New Roman"/>
          <w:lang w:val="en-US" w:eastAsia="zh-CN"/>
        </w:rPr>
        <w:t>格式11：中小企业声明函格式</w:t>
      </w:r>
      <w:bookmarkEnd w:id="183"/>
    </w:p>
    <w:p w14:paraId="7A3AD32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cs="Times New Roman"/>
          <w:b/>
          <w:bCs/>
          <w:sz w:val="24"/>
          <w:szCs w:val="24"/>
          <w:highlight w:val="none"/>
          <w:lang w:val="en-US" w:eastAsia="zh-CN"/>
        </w:rPr>
      </w:pPr>
    </w:p>
    <w:p w14:paraId="0EAA64C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中小企业声明函（工程）格式</w:t>
      </w:r>
    </w:p>
    <w:p w14:paraId="7B09412B">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本公司（联合体）郑重声明，根据《政府采购促进中小企业发展管理办法》（财库﹝2020﹞46 号）的规定，本公司（联合体）参加</w:t>
      </w:r>
      <w:r>
        <w:rPr>
          <w:rFonts w:hint="default" w:ascii="Times New Roman" w:hAnsi="Times New Roman" w:eastAsia="仿宋" w:cs="Times New Roman"/>
          <w:b/>
          <w:bCs/>
          <w:color w:val="auto"/>
          <w:kern w:val="2"/>
          <w:sz w:val="24"/>
          <w:szCs w:val="24"/>
          <w:highlight w:val="none"/>
          <w:u w:val="single"/>
          <w:vertAlign w:val="baseline"/>
          <w:lang w:val="en-US" w:eastAsia="zh-CN" w:bidi="ar-SA"/>
        </w:rPr>
        <w:t xml:space="preserve"> </w:t>
      </w:r>
      <w:r>
        <w:rPr>
          <w:rFonts w:hint="default" w:ascii="Times New Roman" w:hAnsi="Times New Roman" w:cs="Times New Roman"/>
          <w:b w:val="0"/>
          <w:bCs w:val="0"/>
          <w:color w:val="auto"/>
          <w:kern w:val="2"/>
          <w:sz w:val="24"/>
          <w:szCs w:val="24"/>
          <w:highlight w:val="none"/>
          <w:u w:val="single"/>
          <w:vertAlign w:val="baseline"/>
          <w:lang w:val="en-US" w:eastAsia="zh-CN" w:bidi="ar-SA"/>
        </w:rPr>
        <w:t>大理州第二人民医院</w:t>
      </w:r>
      <w:r>
        <w:rPr>
          <w:rFonts w:hint="default" w:ascii="Times New Roman" w:hAnsi="Times New Roman" w:eastAsia="仿宋" w:cs="Times New Roman"/>
          <w:b/>
          <w:bCs/>
          <w:color w:val="auto"/>
          <w:kern w:val="2"/>
          <w:sz w:val="24"/>
          <w:szCs w:val="24"/>
          <w:highlight w:val="none"/>
          <w:u w:val="single"/>
          <w:vertAlign w:val="baseline"/>
          <w:lang w:val="en-US" w:eastAsia="zh-CN" w:bidi="ar-SA"/>
        </w:rPr>
        <w:t xml:space="preserve"> </w:t>
      </w:r>
      <w:r>
        <w:rPr>
          <w:rFonts w:hint="default" w:ascii="Times New Roman" w:hAnsi="Times New Roman" w:cs="Times New Roman"/>
          <w:color w:val="auto"/>
          <w:sz w:val="24"/>
          <w:szCs w:val="24"/>
          <w:highlight w:val="none"/>
          <w:lang w:val="en-US" w:eastAsia="zh-CN"/>
        </w:rPr>
        <w:t>的</w:t>
      </w:r>
      <w:r>
        <w:rPr>
          <w:rFonts w:hint="default" w:ascii="Times New Roman" w:hAnsi="Times New Roman" w:cs="Times New Roman"/>
          <w:b/>
          <w:bCs/>
          <w:color w:val="auto"/>
          <w:kern w:val="2"/>
          <w:sz w:val="24"/>
          <w:szCs w:val="24"/>
          <w:highlight w:val="none"/>
          <w:u w:val="single"/>
          <w:vertAlign w:val="baseline"/>
          <w:lang w:val="en-US" w:eastAsia="zh-CN" w:bidi="ar-SA"/>
        </w:rPr>
        <w:t xml:space="preserve"> </w:t>
      </w:r>
      <w:r>
        <w:rPr>
          <w:rFonts w:hint="default" w:ascii="Times New Roman" w:hAnsi="Times New Roman" w:cs="Times New Roman"/>
          <w:b w:val="0"/>
          <w:bCs w:val="0"/>
          <w:color w:val="auto"/>
          <w:kern w:val="2"/>
          <w:sz w:val="24"/>
          <w:szCs w:val="24"/>
          <w:highlight w:val="none"/>
          <w:u w:val="single"/>
          <w:vertAlign w:val="baseline"/>
          <w:lang w:val="en-US" w:eastAsia="zh-CN" w:bidi="ar-SA"/>
        </w:rPr>
        <w:t>大理州第二人民医院满江院区住院楼外围排雨沟维修采购项目</w:t>
      </w:r>
      <w:r>
        <w:rPr>
          <w:rFonts w:hint="default" w:ascii="Times New Roman" w:hAnsi="Times New Roman" w:cs="Times New Roman"/>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1FBD2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大理州第二人民医院满江院区住院楼外围排雨沟维修采购项目（标的名称）</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建筑业 （采购文件中明确的所属行业）</w:t>
      </w:r>
      <w:r>
        <w:rPr>
          <w:rFonts w:hint="default" w:ascii="Times New Roman" w:hAnsi="Times New Roman" w:cs="Times New Roman"/>
          <w:color w:val="auto"/>
          <w:sz w:val="24"/>
          <w:szCs w:val="24"/>
          <w:highlight w:val="none"/>
          <w:lang w:val="en-US" w:eastAsia="zh-CN"/>
        </w:rPr>
        <w:t>行业；承建（承接）企业为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（企业名称）</w:t>
      </w:r>
      <w:r>
        <w:rPr>
          <w:rFonts w:hint="default" w:ascii="Times New Roman" w:hAnsi="Times New Roman" w:cs="Times New Roman"/>
          <w:color w:val="auto"/>
          <w:sz w:val="24"/>
          <w:szCs w:val="24"/>
          <w:highlight w:val="none"/>
          <w:lang w:val="en-US" w:eastAsia="zh-CN"/>
        </w:rPr>
        <w:t>，从业人员</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人</w:t>
      </w:r>
      <w:r>
        <w:rPr>
          <w:rFonts w:hint="default" w:ascii="Times New Roman" w:hAnsi="Times New Roman" w:cs="Times New Roman"/>
          <w:color w:val="auto"/>
          <w:sz w:val="24"/>
          <w:szCs w:val="24"/>
          <w:highlight w:val="none"/>
          <w:lang w:val="en-US" w:eastAsia="zh-CN"/>
        </w:rPr>
        <w:t>，营业收入为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，资产总额为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（中型企业、小型企业、微型企业）</w:t>
      </w:r>
      <w:r>
        <w:rPr>
          <w:rFonts w:hint="default" w:ascii="Times New Roman" w:hAnsi="Times New Roman" w:cs="Times New Roman"/>
          <w:color w:val="auto"/>
          <w:sz w:val="24"/>
          <w:szCs w:val="24"/>
          <w:highlight w:val="none"/>
          <w:lang w:val="en-US" w:eastAsia="zh-CN"/>
        </w:rPr>
        <w:t>；</w:t>
      </w:r>
    </w:p>
    <w:p w14:paraId="3CA56A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（标的名称）</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（采购文件中明确的所属行业）</w:t>
      </w:r>
      <w:r>
        <w:rPr>
          <w:rFonts w:hint="default" w:ascii="Times New Roman" w:hAnsi="Times New Roman" w:cs="Times New Roman"/>
          <w:color w:val="auto"/>
          <w:sz w:val="24"/>
          <w:szCs w:val="24"/>
          <w:highlight w:val="none"/>
          <w:lang w:val="en-US" w:eastAsia="zh-CN"/>
        </w:rPr>
        <w:t>行业；承建（承接）企业为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（企业名称）</w:t>
      </w:r>
      <w:r>
        <w:rPr>
          <w:rFonts w:hint="default" w:ascii="Times New Roman" w:hAnsi="Times New Roman" w:cs="Times New Roman"/>
          <w:color w:val="auto"/>
          <w:sz w:val="24"/>
          <w:szCs w:val="24"/>
          <w:highlight w:val="none"/>
          <w:lang w:val="en-US" w:eastAsia="zh-CN"/>
        </w:rPr>
        <w:t>，从业人员</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人</w:t>
      </w:r>
      <w:r>
        <w:rPr>
          <w:rFonts w:hint="default" w:ascii="Times New Roman" w:hAnsi="Times New Roman" w:cs="Times New Roman"/>
          <w:color w:val="auto"/>
          <w:sz w:val="24"/>
          <w:szCs w:val="24"/>
          <w:highlight w:val="none"/>
          <w:lang w:val="en-US" w:eastAsia="zh-CN"/>
        </w:rPr>
        <w:t>，营业收入为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，资产总额为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（中型企业、小型企业、微型企业）</w:t>
      </w:r>
      <w:r>
        <w:rPr>
          <w:rFonts w:hint="default" w:ascii="Times New Roman" w:hAnsi="Times New Roman" w:cs="Times New Roman"/>
          <w:color w:val="auto"/>
          <w:sz w:val="24"/>
          <w:szCs w:val="24"/>
          <w:highlight w:val="none"/>
          <w:lang w:val="en-US" w:eastAsia="zh-CN"/>
        </w:rPr>
        <w:t>；；</w:t>
      </w:r>
    </w:p>
    <w:p w14:paraId="28072A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p w14:paraId="79BFB9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以上企业，不属于大企业的分支机构，不存在控股股东为大企业的情形，也不存在与大企业的负责人为同一人的情形。</w:t>
      </w:r>
    </w:p>
    <w:p w14:paraId="219B0C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本企业对上述声明内容的真实性负责。如有虚假，将依法承担相应责任。</w:t>
      </w:r>
    </w:p>
    <w:p w14:paraId="666D2E7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企业名称（盖章）：</w:t>
      </w:r>
      <w:r>
        <w:rPr>
          <w:rFonts w:hint="default" w:ascii="Times New Roman" w:hAnsi="Times New Roman" w:cs="Times New Roman"/>
          <w:b/>
          <w:bCs/>
          <w:color w:val="auto"/>
          <w:sz w:val="24"/>
          <w:szCs w:val="24"/>
          <w:highlight w:val="none"/>
          <w:u w:val="single"/>
          <w:lang w:val="en-US" w:eastAsia="zh-CN"/>
        </w:rPr>
        <w:t xml:space="preserve">                      </w:t>
      </w:r>
    </w:p>
    <w:p w14:paraId="2340148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日 期：</w:t>
      </w:r>
      <w:r>
        <w:rPr>
          <w:rFonts w:hint="default" w:ascii="Times New Roman" w:hAnsi="Times New Roman" w:cs="Times New Roman"/>
          <w:b/>
          <w:bCs/>
          <w:color w:val="auto"/>
          <w:sz w:val="24"/>
          <w:szCs w:val="24"/>
          <w:highlight w:val="none"/>
          <w:u w:val="single"/>
          <w:lang w:val="en-US" w:eastAsia="zh-CN"/>
        </w:rPr>
        <w:t xml:space="preserve">                      </w:t>
      </w:r>
    </w:p>
    <w:p w14:paraId="50D30947">
      <w:pPr>
        <w:pStyle w:val="6"/>
        <w:rPr>
          <w:rFonts w:hint="default" w:ascii="Times New Roman" w:hAnsi="Times New Roman" w:cs="Times New Roman"/>
          <w:sz w:val="24"/>
          <w:szCs w:val="24"/>
          <w:highlight w:val="none"/>
          <w:lang w:val="en-US" w:eastAsia="zh-CN"/>
        </w:rPr>
      </w:pPr>
    </w:p>
    <w:p w14:paraId="2EF85601">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从业人员、营业收入、资产总额填报上一年度数据，无上一年度数据的新成立企业可不填报。</w:t>
      </w:r>
    </w:p>
    <w:p w14:paraId="378ADBCA">
      <w:pPr>
        <w:rPr>
          <w:rFonts w:hint="default" w:ascii="Times New Roman" w:hAnsi="Times New Roman" w:cs="Times New Roman"/>
          <w:lang w:val="en-US" w:eastAsia="zh-CN"/>
        </w:rPr>
      </w:pPr>
    </w:p>
    <w:p w14:paraId="3233D9E0">
      <w:pPr>
        <w:pStyle w:val="3"/>
        <w:bidi w:val="0"/>
        <w:rPr>
          <w:rFonts w:hint="default" w:ascii="Times New Roman" w:hAnsi="Times New Roman" w:cs="Times New Roman"/>
          <w:lang w:val="en-US" w:eastAsia="zh-CN"/>
        </w:rPr>
      </w:pPr>
      <w:bookmarkStart w:id="185" w:name="_Toc2943"/>
      <w:r>
        <w:rPr>
          <w:rFonts w:hint="default" w:ascii="Times New Roman" w:hAnsi="Times New Roman" w:cs="Times New Roman"/>
          <w:lang w:val="en-US" w:eastAsia="zh-CN"/>
        </w:rPr>
        <w:t>格式12：非联合体投标承诺函</w:t>
      </w:r>
      <w:bookmarkEnd w:id="185"/>
    </w:p>
    <w:p w14:paraId="61E3CBDB">
      <w:pPr>
        <w:ind w:firstLine="3534" w:firstLineChars="1100"/>
        <w:rPr>
          <w:rFonts w:hint="default" w:ascii="Times New Roman" w:hAnsi="Times New Roman" w:cs="Times New Roman"/>
          <w:lang w:val="en-US" w:eastAsia="zh-CN"/>
        </w:rPr>
      </w:pPr>
      <w:r>
        <w:rPr>
          <w:rFonts w:hint="default" w:ascii="Times New Roman" w:hAnsi="Times New Roman" w:eastAsia="方正黑体_GBK" w:cs="Times New Roman"/>
          <w:b/>
          <w:kern w:val="0"/>
          <w:sz w:val="32"/>
          <w:szCs w:val="24"/>
          <w:lang w:val="en-US" w:eastAsia="zh-CN" w:bidi="ar-SA"/>
        </w:rPr>
        <w:t>非联合体投标承诺函</w:t>
      </w:r>
    </w:p>
    <w:p w14:paraId="5CC13CD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致：大理州第二人民医院</w:t>
      </w:r>
    </w:p>
    <w:p w14:paraId="362CF421">
      <w:pPr>
        <w:keepNext w:val="0"/>
        <w:keepLines w:val="0"/>
        <w:pageBreakBefore w:val="0"/>
        <w:widowControl w:val="0"/>
        <w:kinsoku/>
        <w:wordWrap/>
        <w:overflowPunct/>
        <w:topLinePunct w:val="0"/>
        <w:autoSpaceDE/>
        <w:autoSpaceDN/>
        <w:bidi w:val="0"/>
        <w:adjustRightInd/>
        <w:snapToGrid/>
        <w:spacing w:line="460" w:lineRule="exact"/>
        <w:ind w:firstLine="960" w:firstLineChars="3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我司</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cs="Times New Roman"/>
          <w:lang w:val="en-US" w:eastAsia="zh-CN"/>
        </w:rPr>
        <w:t>（统一社会信用代码：</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），就参与贵单位组织的</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w:t>
      </w:r>
      <w:r>
        <w:rPr>
          <w:rFonts w:hint="default" w:ascii="Times New Roman" w:hAnsi="Times New Roman" w:cs="Times New Roman"/>
          <w:lang w:val="en-US" w:eastAsia="zh-CN"/>
        </w:rPr>
        <w:t>（项目编号：</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cs="Times New Roman"/>
          <w:lang w:val="en-US" w:eastAsia="zh-CN"/>
        </w:rPr>
        <w:t>）投标事宜，郑重作出如下承诺：</w:t>
      </w:r>
    </w:p>
    <w:p w14:paraId="1E2018E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1.本公司以独立法人身份参与本次投标，未与任何其他法人、组织或自然人组成联合体，亦无挂靠、借用他人资质投标的情形；</w:t>
      </w:r>
    </w:p>
    <w:p w14:paraId="0E29134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2.若中标，本公司将独立完成项目全部工作，独立承担合同约定的全部权利与义务，不将项目转包或变相分包给第三方；</w:t>
      </w:r>
    </w:p>
    <w:p w14:paraId="4DAA950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3.本承诺函内容真实有效，若存在虚假陈述，本公司自愿接受取消投标/中标资格、没收投标保证金等处理，并承担由此产生的一切法律责任。</w:t>
      </w:r>
    </w:p>
    <w:p w14:paraId="3ABC5B2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特此承诺！</w:t>
      </w:r>
    </w:p>
    <w:p w14:paraId="2EDAFB3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p>
    <w:p w14:paraId="2C8C650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承诺方（公章）：____________________</w:t>
      </w:r>
    </w:p>
    <w:p w14:paraId="59BFAD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法定代表人/授权代表（签字）：____________________</w:t>
      </w:r>
    </w:p>
    <w:p w14:paraId="237E218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日期：______年____月____日</w:t>
      </w:r>
    </w:p>
    <w:p w14:paraId="5E5BB9DE">
      <w:pPr>
        <w:rPr>
          <w:rFonts w:hint="default" w:ascii="Times New Roman" w:hAnsi="Times New Roman" w:cs="Times New Roman"/>
          <w:lang w:val="en-US" w:eastAsia="zh-CN"/>
        </w:rPr>
      </w:pPr>
    </w:p>
    <w:p w14:paraId="2B5CED37">
      <w:pPr>
        <w:rPr>
          <w:rFonts w:hint="default" w:ascii="Times New Roman" w:hAnsi="Times New Roman" w:cs="Times New Roman"/>
          <w:lang w:val="en-US" w:eastAsia="zh-CN"/>
        </w:rPr>
      </w:pPr>
    </w:p>
    <w:p w14:paraId="4DEBDD80">
      <w:pPr>
        <w:rPr>
          <w:rFonts w:hint="default" w:ascii="Times New Roman" w:hAnsi="Times New Roman" w:cs="Times New Roman"/>
          <w:sz w:val="24"/>
          <w:szCs w:val="24"/>
          <w:highlight w:val="none"/>
          <w:lang w:val="en-US" w:eastAsia="zh-CN"/>
        </w:rPr>
      </w:pPr>
    </w:p>
    <w:p w14:paraId="3789EB1C">
      <w:pPr>
        <w:rPr>
          <w:rFonts w:hint="default" w:ascii="Times New Roman" w:hAnsi="Times New Roman" w:cs="Times New Roman"/>
          <w:sz w:val="24"/>
          <w:szCs w:val="24"/>
          <w:highlight w:val="none"/>
          <w:lang w:val="en-US" w:eastAsia="zh-CN"/>
        </w:rPr>
      </w:pPr>
    </w:p>
    <w:p w14:paraId="02D0A91F">
      <w:pPr>
        <w:rPr>
          <w:rFonts w:hint="default" w:ascii="Times New Roman" w:hAnsi="Times New Roman" w:cs="Times New Roman"/>
          <w:sz w:val="24"/>
          <w:szCs w:val="24"/>
          <w:highlight w:val="none"/>
          <w:lang w:val="en-US" w:eastAsia="zh-CN"/>
        </w:rPr>
      </w:pPr>
    </w:p>
    <w:p w14:paraId="632ED6A2">
      <w:pPr>
        <w:rPr>
          <w:rFonts w:hint="default" w:ascii="Times New Roman" w:hAnsi="Times New Roman" w:cs="Times New Roman"/>
          <w:sz w:val="24"/>
          <w:szCs w:val="24"/>
          <w:highlight w:val="none"/>
          <w:lang w:val="en-US" w:eastAsia="zh-CN"/>
        </w:rPr>
      </w:pPr>
    </w:p>
    <w:p w14:paraId="7B869772">
      <w:pPr>
        <w:rPr>
          <w:rFonts w:hint="default" w:ascii="Times New Roman" w:hAnsi="Times New Roman" w:cs="Times New Roman"/>
          <w:sz w:val="24"/>
          <w:szCs w:val="24"/>
          <w:highlight w:val="none"/>
          <w:lang w:val="en-US" w:eastAsia="zh-CN"/>
        </w:rPr>
      </w:pPr>
    </w:p>
    <w:p w14:paraId="3269EFEB">
      <w:pPr>
        <w:pStyle w:val="3"/>
        <w:bidi w:val="0"/>
        <w:outlineLvl w:val="9"/>
        <w:rPr>
          <w:rFonts w:hint="default" w:ascii="Times New Roman" w:hAnsi="Times New Roman" w:cs="Times New Roman"/>
        </w:rPr>
      </w:pPr>
      <w:bookmarkStart w:id="186" w:name="_Toc27886"/>
    </w:p>
    <w:p w14:paraId="562B6B57">
      <w:pPr>
        <w:pStyle w:val="3"/>
        <w:bidi w:val="0"/>
        <w:rPr>
          <w:rFonts w:hint="default" w:ascii="Times New Roman" w:hAnsi="Times New Roman" w:cs="Times New Roman"/>
        </w:rPr>
      </w:pPr>
      <w:bookmarkStart w:id="187" w:name="_Toc15426"/>
      <w:bookmarkStart w:id="188" w:name="_Toc32335"/>
      <w:r>
        <w:rPr>
          <w:rFonts w:hint="default" w:ascii="Times New Roman" w:hAnsi="Times New Roman" w:cs="Times New Roman"/>
        </w:rPr>
        <w:t>格式</w:t>
      </w:r>
      <w:r>
        <w:rPr>
          <w:rFonts w:hint="default" w:ascii="Times New Roman" w:hAnsi="Times New Roman" w:cs="Times New Roman"/>
          <w:lang w:val="en-US" w:eastAsia="zh-CN"/>
        </w:rPr>
        <w:t>13</w:t>
      </w:r>
      <w:r>
        <w:rPr>
          <w:rFonts w:hint="default" w:ascii="Times New Roman" w:hAnsi="Times New Roman" w:cs="Times New Roman"/>
        </w:rPr>
        <w:t>：供应商信息表</w:t>
      </w:r>
      <w:bookmarkEnd w:id="186"/>
      <w:bookmarkEnd w:id="187"/>
      <w:bookmarkEnd w:id="188"/>
    </w:p>
    <w:p w14:paraId="12626180">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供应商信息表</w:t>
      </w:r>
    </w:p>
    <w:p w14:paraId="0D6C46A8">
      <w:pPr>
        <w:spacing w:line="40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（请供应商如实填写本表信息）</w:t>
      </w:r>
    </w:p>
    <w:tbl>
      <w:tblPr>
        <w:tblStyle w:val="17"/>
        <w:tblpPr w:leftFromText="180" w:rightFromText="180" w:vertAnchor="text" w:horzAnchor="margin" w:tblpXSpec="center" w:tblpY="382"/>
        <w:tblW w:w="1025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2"/>
        <w:gridCol w:w="2401"/>
        <w:gridCol w:w="2533"/>
        <w:gridCol w:w="2362"/>
      </w:tblGrid>
      <w:tr w14:paraId="581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962" w:type="dxa"/>
            <w:tcBorders>
              <w:top w:val="single" w:color="auto" w:sz="4" w:space="0"/>
              <w:left w:val="single" w:color="auto" w:sz="4" w:space="0"/>
              <w:bottom w:val="single" w:color="auto" w:sz="4" w:space="0"/>
              <w:right w:val="single" w:color="auto" w:sz="4" w:space="0"/>
            </w:tcBorders>
            <w:vAlign w:val="center"/>
          </w:tcPr>
          <w:p w14:paraId="4F1129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663B99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121D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962" w:type="dxa"/>
            <w:tcBorders>
              <w:top w:val="single" w:color="auto" w:sz="4" w:space="0"/>
              <w:left w:val="single" w:color="auto" w:sz="4" w:space="0"/>
              <w:bottom w:val="single" w:color="auto" w:sz="4" w:space="0"/>
              <w:right w:val="single" w:color="auto" w:sz="4" w:space="0"/>
            </w:tcBorders>
            <w:vAlign w:val="center"/>
          </w:tcPr>
          <w:p w14:paraId="7298F9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营业执照</w:t>
            </w:r>
          </w:p>
          <w:p w14:paraId="2F634D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377A8A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154D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962" w:type="dxa"/>
            <w:tcBorders>
              <w:top w:val="single" w:color="auto" w:sz="4" w:space="0"/>
              <w:left w:val="single" w:color="auto" w:sz="4" w:space="0"/>
              <w:bottom w:val="single" w:color="auto" w:sz="4" w:space="0"/>
              <w:right w:val="single" w:color="auto" w:sz="4" w:space="0"/>
            </w:tcBorders>
            <w:vAlign w:val="center"/>
          </w:tcPr>
          <w:p w14:paraId="66F8B4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注册资金： </w:t>
            </w:r>
          </w:p>
        </w:tc>
        <w:tc>
          <w:tcPr>
            <w:tcW w:w="2401" w:type="dxa"/>
            <w:tcBorders>
              <w:top w:val="single" w:color="auto" w:sz="4" w:space="0"/>
              <w:left w:val="single" w:color="auto" w:sz="4" w:space="0"/>
              <w:bottom w:val="single" w:color="auto" w:sz="4" w:space="0"/>
              <w:right w:val="single" w:color="auto" w:sz="4" w:space="0"/>
            </w:tcBorders>
            <w:vAlign w:val="center"/>
          </w:tcPr>
          <w:p w14:paraId="305BF8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789747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tc>
        <w:tc>
          <w:tcPr>
            <w:tcW w:w="2362" w:type="dxa"/>
            <w:tcBorders>
              <w:top w:val="single" w:color="auto" w:sz="4" w:space="0"/>
              <w:left w:val="single" w:color="auto" w:sz="4" w:space="0"/>
              <w:bottom w:val="single" w:color="auto" w:sz="4" w:space="0"/>
              <w:right w:val="single" w:color="auto" w:sz="4" w:space="0"/>
            </w:tcBorders>
            <w:vAlign w:val="center"/>
          </w:tcPr>
          <w:p w14:paraId="5E595F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4251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62" w:type="dxa"/>
            <w:tcBorders>
              <w:top w:val="single" w:color="auto" w:sz="4" w:space="0"/>
              <w:left w:val="single" w:color="auto" w:sz="4" w:space="0"/>
              <w:bottom w:val="single" w:color="auto" w:sz="4" w:space="0"/>
              <w:right w:val="single" w:color="auto" w:sz="4" w:space="0"/>
            </w:tcBorders>
            <w:vAlign w:val="center"/>
          </w:tcPr>
          <w:p w14:paraId="31235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公司成立日期： </w:t>
            </w:r>
          </w:p>
        </w:tc>
        <w:tc>
          <w:tcPr>
            <w:tcW w:w="2401" w:type="dxa"/>
            <w:tcBorders>
              <w:top w:val="single" w:color="auto" w:sz="4" w:space="0"/>
              <w:left w:val="single" w:color="auto" w:sz="4" w:space="0"/>
              <w:bottom w:val="single" w:color="auto" w:sz="4" w:space="0"/>
              <w:right w:val="single" w:color="auto" w:sz="4" w:space="0"/>
            </w:tcBorders>
            <w:vAlign w:val="center"/>
          </w:tcPr>
          <w:p w14:paraId="6F6827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6F17ED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企业网站网址（如有）：</w:t>
            </w:r>
          </w:p>
        </w:tc>
        <w:tc>
          <w:tcPr>
            <w:tcW w:w="2362" w:type="dxa"/>
            <w:tcBorders>
              <w:top w:val="single" w:color="auto" w:sz="4" w:space="0"/>
              <w:left w:val="single" w:color="auto" w:sz="4" w:space="0"/>
              <w:bottom w:val="single" w:color="auto" w:sz="4" w:space="0"/>
              <w:right w:val="single" w:color="auto" w:sz="4" w:space="0"/>
            </w:tcBorders>
            <w:vAlign w:val="center"/>
          </w:tcPr>
          <w:p w14:paraId="0349B4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3F67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962" w:type="dxa"/>
            <w:tcBorders>
              <w:top w:val="single" w:color="auto" w:sz="4" w:space="0"/>
              <w:left w:val="single" w:color="auto" w:sz="4" w:space="0"/>
              <w:bottom w:val="single" w:color="auto" w:sz="4" w:space="0"/>
              <w:right w:val="single" w:color="auto" w:sz="4" w:space="0"/>
            </w:tcBorders>
            <w:vAlign w:val="center"/>
          </w:tcPr>
          <w:p w14:paraId="05524D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企业电话：</w:t>
            </w:r>
          </w:p>
        </w:tc>
        <w:tc>
          <w:tcPr>
            <w:tcW w:w="2401" w:type="dxa"/>
            <w:tcBorders>
              <w:top w:val="single" w:color="auto" w:sz="4" w:space="0"/>
              <w:left w:val="single" w:color="auto" w:sz="4" w:space="0"/>
              <w:bottom w:val="single" w:color="auto" w:sz="4" w:space="0"/>
              <w:right w:val="single" w:color="auto" w:sz="4" w:space="0"/>
            </w:tcBorders>
            <w:vAlign w:val="center"/>
          </w:tcPr>
          <w:p w14:paraId="5B111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6069DA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通讯地址：</w:t>
            </w:r>
          </w:p>
        </w:tc>
        <w:tc>
          <w:tcPr>
            <w:tcW w:w="2362" w:type="dxa"/>
            <w:tcBorders>
              <w:top w:val="single" w:color="auto" w:sz="4" w:space="0"/>
              <w:left w:val="single" w:color="auto" w:sz="4" w:space="0"/>
              <w:bottom w:val="single" w:color="auto" w:sz="4" w:space="0"/>
              <w:right w:val="single" w:color="auto" w:sz="4" w:space="0"/>
            </w:tcBorders>
            <w:vAlign w:val="center"/>
          </w:tcPr>
          <w:p w14:paraId="72E551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5D9E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962" w:type="dxa"/>
            <w:tcBorders>
              <w:top w:val="single" w:color="auto" w:sz="4" w:space="0"/>
              <w:left w:val="single" w:color="auto" w:sz="4" w:space="0"/>
              <w:bottom w:val="single" w:color="auto" w:sz="4" w:space="0"/>
              <w:right w:val="single" w:color="auto" w:sz="4" w:space="0"/>
            </w:tcBorders>
            <w:vAlign w:val="center"/>
          </w:tcPr>
          <w:p w14:paraId="62F57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公司简介：</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6ADE3D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3AFA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62" w:type="dxa"/>
            <w:tcBorders>
              <w:top w:val="single" w:color="auto" w:sz="4" w:space="0"/>
              <w:left w:val="single" w:color="auto" w:sz="4" w:space="0"/>
              <w:bottom w:val="single" w:color="auto" w:sz="4" w:space="0"/>
              <w:right w:val="single" w:color="auto" w:sz="4" w:space="0"/>
            </w:tcBorders>
            <w:vAlign w:val="center"/>
          </w:tcPr>
          <w:p w14:paraId="4D0981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经营范围：</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540579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2245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62" w:type="dxa"/>
            <w:tcBorders>
              <w:top w:val="single" w:color="auto" w:sz="4" w:space="0"/>
              <w:left w:val="single" w:color="auto" w:sz="4" w:space="0"/>
              <w:bottom w:val="single" w:color="auto" w:sz="4" w:space="0"/>
              <w:right w:val="single" w:color="auto" w:sz="4" w:space="0"/>
            </w:tcBorders>
            <w:vAlign w:val="center"/>
          </w:tcPr>
          <w:p w14:paraId="732488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其他情况说明</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2256B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4FB9219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108CD8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0C6B620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6633A83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14:paraId="68C4103B">
      <w:pPr>
        <w:rPr>
          <w:rFonts w:hint="default" w:ascii="Times New Roman" w:hAnsi="Times New Roman" w:cs="Times New Roman"/>
          <w:sz w:val="24"/>
          <w:szCs w:val="24"/>
          <w:highlight w:val="none"/>
          <w:lang w:val="en-US" w:eastAsia="zh-CN"/>
        </w:rPr>
      </w:pPr>
    </w:p>
    <w:p w14:paraId="5C489260">
      <w:pPr>
        <w:pStyle w:val="2"/>
        <w:rPr>
          <w:rFonts w:hint="default" w:ascii="Times New Roman" w:hAnsi="Times New Roman" w:cs="Times New Roman"/>
        </w:rPr>
      </w:pPr>
    </w:p>
    <w:p w14:paraId="1D2C065C">
      <w:pPr>
        <w:rPr>
          <w:rFonts w:hint="default" w:ascii="Times New Roman" w:hAnsi="Times New Roman" w:cs="Times New Roman"/>
        </w:rPr>
      </w:pPr>
    </w:p>
    <w:p w14:paraId="74829826">
      <w:pPr>
        <w:pStyle w:val="3"/>
        <w:bidi w:val="0"/>
        <w:rPr>
          <w:rFonts w:hint="default" w:ascii="Times New Roman" w:hAnsi="Times New Roman" w:cs="Times New Roman"/>
          <w:lang w:val="en-US" w:eastAsia="zh-CN"/>
        </w:rPr>
      </w:pPr>
      <w:bookmarkStart w:id="189" w:name="_Toc14994"/>
      <w:bookmarkStart w:id="190" w:name="_Toc23109"/>
      <w:r>
        <w:rPr>
          <w:rFonts w:hint="default" w:ascii="Times New Roman" w:hAnsi="Times New Roman" w:cs="Times New Roman"/>
          <w:lang w:val="en-US" w:eastAsia="zh-CN"/>
        </w:rPr>
        <w:t>格式14：授权响应证明文件（如有）</w:t>
      </w:r>
      <w:bookmarkEnd w:id="189"/>
      <w:bookmarkEnd w:id="190"/>
    </w:p>
    <w:p w14:paraId="4541E8CD">
      <w:pPr>
        <w:jc w:val="center"/>
        <w:outlineLvl w:val="9"/>
        <w:rPr>
          <w:rFonts w:hint="default" w:ascii="Times New Roman" w:hAnsi="Times New Roman" w:cs="Times New Roman"/>
          <w:b/>
          <w:bCs/>
          <w:color w:val="auto"/>
        </w:rPr>
      </w:pPr>
      <w:r>
        <w:rPr>
          <w:rFonts w:hint="default" w:ascii="Times New Roman" w:hAnsi="Times New Roman" w:cs="Times New Roman"/>
          <w:b/>
          <w:bCs/>
          <w:color w:val="auto"/>
          <w:sz w:val="24"/>
          <w:szCs w:val="32"/>
          <w:lang w:eastAsia="zh-CN"/>
        </w:rPr>
        <w:t>（非分支机构参与采购的不需提供）</w:t>
      </w:r>
    </w:p>
    <w:p w14:paraId="725FAF2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14:paraId="6C9F8BC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w:t>
      </w:r>
      <w:r>
        <w:rPr>
          <w:rFonts w:hint="default" w:ascii="Times New Roman" w:hAnsi="Times New Roman" w:eastAsia="方正仿宋_GBK" w:cs="Times New Roman"/>
          <w:color w:val="000000" w:themeColor="text1"/>
          <w:sz w:val="32"/>
          <w:szCs w:val="32"/>
          <w:u w:val="single"/>
          <w14:textFill>
            <w14:solidFill>
              <w14:schemeClr w14:val="tx1"/>
            </w14:solidFill>
          </w14:textFill>
        </w:rPr>
        <w:t>（总公司名称）</w:t>
      </w:r>
      <w:r>
        <w:rPr>
          <w:rFonts w:hint="default" w:ascii="Times New Roman" w:hAnsi="Times New Roman" w:eastAsia="方正仿宋_GBK" w:cs="Times New Roman"/>
          <w:color w:val="000000" w:themeColor="text1"/>
          <w:sz w:val="32"/>
          <w:szCs w:val="32"/>
          <w14:textFill>
            <w14:solidFill>
              <w14:schemeClr w14:val="tx1"/>
            </w14:solidFill>
          </w14:textFill>
        </w:rPr>
        <w:t>全权委托我公司的分支机构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代表我方名义参与（招标编号、项目名称）的</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0CF593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此次</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已获得我方授权，其所递交的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全部为我方所认可，受托人（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14:textFill>
            <w14:solidFill>
              <w14:schemeClr w14:val="tx1"/>
            </w14:solidFill>
          </w14:textFill>
        </w:rPr>
        <w:t>、分支机构名称）在我方全权授权下以自己的名义参与本次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询价响应</w:t>
      </w:r>
      <w:r>
        <w:rPr>
          <w:rFonts w:hint="default" w:ascii="Times New Roman" w:hAnsi="Times New Roman" w:eastAsia="方正仿宋_GBK" w:cs="Times New Roman"/>
          <w:color w:val="000000" w:themeColor="text1"/>
          <w:sz w:val="32"/>
          <w:szCs w:val="32"/>
          <w14:textFill>
            <w14:solidFill>
              <w14:schemeClr w14:val="tx1"/>
            </w14:solidFill>
          </w14:textFill>
        </w:rPr>
        <w:t>，其参与本次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的所有行为及提供的所有文件由我方承担民事责任。</w:t>
      </w:r>
    </w:p>
    <w:p w14:paraId="00EF3A3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一旦入围，我方将严格按照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的规定和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中的相关承诺履行我方的责任和义务。受托人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以自己的名义，在入围后订立的合同由我方承担合同责任。</w:t>
      </w:r>
    </w:p>
    <w:p w14:paraId="375846B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14:paraId="288AA2C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67DBDD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总公司名称（盖单位鲜章）：</w:t>
      </w:r>
    </w:p>
    <w:p w14:paraId="40CFE64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p>
    <w:p w14:paraId="7DE4BF8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p>
    <w:p w14:paraId="1CD183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14:paraId="0AEB2AE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cs="Times New Roman"/>
          <w:b/>
          <w:color w:val="auto"/>
          <w:sz w:val="24"/>
          <w:u w:val="single"/>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p>
    <w:p w14:paraId="077FBCF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t>注：分支机构参加</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，必须按照本格式要求提供总公司授权</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证明文件原件扫描件，否则其</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将被拒绝。</w:t>
      </w:r>
    </w:p>
    <w:p w14:paraId="764B92E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2"/>
        </w:rPr>
      </w:pPr>
      <w:r>
        <w:rPr>
          <w:rFonts w:hint="default" w:ascii="Times New Roman" w:hAnsi="Times New Roman" w:cs="Times New Roman"/>
          <w:b/>
          <w:color w:val="auto"/>
          <w:sz w:val="24"/>
          <w:u w:val="single"/>
        </w:rPr>
        <w:t>如为分支机构参加</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的，且提供了“授权</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证明文件”原件扫描件的，</w:t>
      </w:r>
      <w:r>
        <w:rPr>
          <w:rFonts w:hint="default" w:ascii="Times New Roman" w:hAnsi="Times New Roman" w:cs="Times New Roman"/>
          <w:b/>
          <w:color w:val="auto"/>
          <w:sz w:val="24"/>
          <w:u w:val="single"/>
          <w:lang w:eastAsia="zh-CN"/>
        </w:rPr>
        <w:t>响应文件</w:t>
      </w:r>
      <w:r>
        <w:rPr>
          <w:rFonts w:hint="default" w:ascii="Times New Roman" w:hAnsi="Times New Roman" w:cs="Times New Roman"/>
          <w:b/>
          <w:color w:val="auto"/>
          <w:sz w:val="24"/>
          <w:u w:val="single"/>
        </w:rPr>
        <w:t>所需提供材料中的法定代表人签名或盖章处可为分支机构的负责人进行签名或盖章。</w:t>
      </w:r>
    </w:p>
    <w:p w14:paraId="367A98CE">
      <w:pPr>
        <w:rPr>
          <w:rFonts w:hint="default" w:ascii="Times New Roman" w:hAnsi="Times New Roman" w:cs="Times New Roman"/>
        </w:rPr>
      </w:pPr>
    </w:p>
    <w:p w14:paraId="06FC230B">
      <w:pPr>
        <w:rPr>
          <w:rFonts w:hint="default" w:ascii="Times New Roman" w:hAnsi="Times New Roman" w:cs="Times New Roman"/>
        </w:rPr>
      </w:pPr>
    </w:p>
    <w:p w14:paraId="4954F8E6">
      <w:pPr>
        <w:pStyle w:val="3"/>
        <w:bidi w:val="0"/>
        <w:rPr>
          <w:rFonts w:hint="default" w:ascii="Times New Roman" w:hAnsi="Times New Roman" w:cs="Times New Roman"/>
          <w:lang w:eastAsia="zh-CN"/>
        </w:rPr>
      </w:pPr>
      <w:bookmarkStart w:id="191" w:name="_Toc28525"/>
      <w:bookmarkStart w:id="192" w:name="_Toc20068"/>
      <w:r>
        <w:rPr>
          <w:rFonts w:hint="default" w:ascii="Times New Roman" w:hAnsi="Times New Roman" w:cs="Times New Roman"/>
        </w:rPr>
        <w:t>格式1</w:t>
      </w:r>
      <w:r>
        <w:rPr>
          <w:rFonts w:hint="default" w:ascii="Times New Roman" w:hAnsi="Times New Roman" w:cs="Times New Roman"/>
          <w:lang w:val="en-US" w:eastAsia="zh-CN"/>
        </w:rPr>
        <w:t>5</w:t>
      </w:r>
      <w:r>
        <w:rPr>
          <w:rFonts w:hint="default" w:ascii="Times New Roman" w:hAnsi="Times New Roman" w:cs="Times New Roman"/>
        </w:rPr>
        <w:t>：企业相关资料</w:t>
      </w:r>
      <w:bookmarkEnd w:id="184"/>
      <w:bookmarkEnd w:id="191"/>
      <w:r>
        <w:rPr>
          <w:rFonts w:hint="default" w:ascii="Times New Roman" w:hAnsi="Times New Roman" w:cs="Times New Roman"/>
          <w:lang w:eastAsia="zh-CN"/>
        </w:rPr>
        <w:t>（</w:t>
      </w:r>
      <w:r>
        <w:rPr>
          <w:rFonts w:hint="default" w:ascii="Times New Roman" w:hAnsi="Times New Roman" w:cs="Times New Roman"/>
          <w:lang w:val="en-US" w:eastAsia="zh-CN"/>
        </w:rPr>
        <w:t>若有</w:t>
      </w:r>
      <w:r>
        <w:rPr>
          <w:rFonts w:hint="default" w:ascii="Times New Roman" w:hAnsi="Times New Roman" w:cs="Times New Roman"/>
          <w:lang w:eastAsia="zh-CN"/>
        </w:rPr>
        <w:t>）</w:t>
      </w:r>
      <w:bookmarkEnd w:id="192"/>
    </w:p>
    <w:p w14:paraId="62FB5D9F">
      <w:pPr>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p>
    <w:p w14:paraId="209D86A4">
      <w:pPr>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企业相关资料</w:t>
      </w:r>
    </w:p>
    <w:p w14:paraId="2B009908">
      <w:pPr>
        <w:pageBreakBefore w:val="0"/>
        <w:widowControl w:val="0"/>
        <w:kinsoku/>
        <w:wordWrap/>
        <w:overflowPunct/>
        <w:topLinePunct w:val="0"/>
        <w:autoSpaceDE/>
        <w:autoSpaceDN/>
        <w:bidi w:val="0"/>
        <w:snapToGrid w:val="0"/>
        <w:spacing w:line="460" w:lineRule="exact"/>
        <w:ind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01CED807">
      <w:pPr>
        <w:pageBreakBefore w:val="0"/>
        <w:widowControl w:val="0"/>
        <w:kinsoku/>
        <w:wordWrap/>
        <w:overflowPunct/>
        <w:topLinePunct w:val="0"/>
        <w:autoSpaceDE/>
        <w:autoSpaceDN/>
        <w:bidi w:val="0"/>
        <w:snapToGrid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93" w:name="_Toc12932_WPSOffice_Level2"/>
      <w:bookmarkStart w:id="194" w:name="_Toc11700_WPSOffice_Level2"/>
      <w:bookmarkStart w:id="195" w:name="_Toc3033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highlight w:val="none"/>
          <w:lang w:val="en-US" w:eastAsia="zh-CN"/>
        </w:rPr>
        <w:t>类似业绩</w:t>
      </w:r>
      <w:r>
        <w:rPr>
          <w:rFonts w:hint="default" w:ascii="Times New Roman" w:hAnsi="Times New Roman" w:eastAsia="仿宋" w:cs="Times New Roman"/>
          <w:highlight w:val="none"/>
          <w:lang w:val="en-US" w:eastAsia="zh-CN"/>
        </w:rPr>
        <w:t>情况表</w:t>
      </w:r>
      <w:r>
        <w:rPr>
          <w:rFonts w:hint="default" w:ascii="Times New Roman" w:hAnsi="Times New Roman" w:eastAsia="方正仿宋_GBK" w:cs="Times New Roman"/>
          <w:color w:val="000000" w:themeColor="text1"/>
          <w:sz w:val="32"/>
          <w:szCs w:val="32"/>
          <w14:textFill>
            <w14:solidFill>
              <w14:schemeClr w14:val="tx1"/>
            </w14:solidFill>
          </w14:textFill>
        </w:rPr>
        <w:t>（若有）；</w:t>
      </w:r>
      <w:bookmarkEnd w:id="193"/>
      <w:bookmarkEnd w:id="194"/>
      <w:bookmarkEnd w:id="195"/>
    </w:p>
    <w:p w14:paraId="22970789">
      <w:pPr>
        <w:pageBreakBefore w:val="0"/>
        <w:widowControl w:val="0"/>
        <w:kinsoku/>
        <w:wordWrap/>
        <w:overflowPunct/>
        <w:topLinePunct w:val="0"/>
        <w:autoSpaceDE/>
        <w:autoSpaceDN/>
        <w:bidi w:val="0"/>
        <w:snapToGrid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96" w:name="_Toc23114_WPSOffice_Level2"/>
      <w:bookmarkStart w:id="197" w:name="_Toc21697_WPSOffice_Level2"/>
      <w:bookmarkStart w:id="198" w:name="_Toc21652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公司介绍、公司获奖证书、公司实力证明材料（若有）；</w:t>
      </w:r>
      <w:bookmarkEnd w:id="196"/>
      <w:bookmarkEnd w:id="197"/>
      <w:bookmarkEnd w:id="198"/>
    </w:p>
    <w:p w14:paraId="6962524E">
      <w:pPr>
        <w:pageBreakBefore w:val="0"/>
        <w:widowControl w:val="0"/>
        <w:kinsoku/>
        <w:wordWrap/>
        <w:overflowPunct/>
        <w:topLinePunct w:val="0"/>
        <w:autoSpaceDE/>
        <w:autoSpaceDN/>
        <w:bidi w:val="0"/>
        <w:snapToGrid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99" w:name="_Toc32075_WPSOffice_Level2"/>
      <w:bookmarkStart w:id="200" w:name="_Toc23135_WPSOffice_Level2"/>
      <w:bookmarkStart w:id="201" w:name="_Toc16409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lang w:val="en-US" w:eastAsia="zh-CN"/>
          <w14:textFill>
            <w14:solidFill>
              <w14:schemeClr w14:val="tx1"/>
            </w14:solidFill>
          </w14:textFill>
        </w:rPr>
        <w:t>其他供应商</w:t>
      </w:r>
      <w:r>
        <w:rPr>
          <w:rFonts w:hint="default" w:ascii="Times New Roman" w:hAnsi="Times New Roman" w:eastAsia="方正仿宋_GBK" w:cs="Times New Roman"/>
          <w:color w:val="000000" w:themeColor="text1"/>
          <w:sz w:val="32"/>
          <w:szCs w:val="32"/>
          <w14:textFill>
            <w14:solidFill>
              <w14:schemeClr w14:val="tx1"/>
            </w14:solidFill>
          </w14:textFill>
        </w:rPr>
        <w:t>所需提供的相关证明材料等等。</w:t>
      </w:r>
      <w:bookmarkEnd w:id="199"/>
      <w:bookmarkEnd w:id="200"/>
      <w:bookmarkEnd w:id="201"/>
    </w:p>
    <w:p w14:paraId="17F0B166">
      <w:pPr>
        <w:pageBreakBefore w:val="0"/>
        <w:widowControl w:val="0"/>
        <w:kinsoku/>
        <w:wordWrap/>
        <w:overflowPunct/>
        <w:topLinePunct w:val="0"/>
        <w:autoSpaceDE/>
        <w:autoSpaceDN/>
        <w:bidi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6C04E38">
      <w:pPr>
        <w:pStyle w:val="6"/>
        <w:pageBreakBefore w:val="0"/>
        <w:widowControl w:val="0"/>
        <w:kinsoku/>
        <w:wordWrap/>
        <w:overflowPunct/>
        <w:topLinePunct w:val="0"/>
        <w:autoSpaceDE/>
        <w:autoSpaceDN/>
        <w:bidi w:val="0"/>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4A5A26D">
      <w:pPr>
        <w:rPr>
          <w:rFonts w:hint="default" w:ascii="Times New Roman" w:hAnsi="Times New Roman" w:cs="Times New Roman"/>
          <w:color w:val="000000" w:themeColor="text1"/>
          <w14:textFill>
            <w14:solidFill>
              <w14:schemeClr w14:val="tx1"/>
            </w14:solidFill>
          </w14:textFill>
        </w:rPr>
      </w:pPr>
    </w:p>
    <w:p w14:paraId="09097D41">
      <w:pPr>
        <w:pStyle w:val="6"/>
        <w:rPr>
          <w:rFonts w:hint="default" w:ascii="Times New Roman" w:hAnsi="Times New Roman" w:cs="Times New Roman"/>
          <w:color w:val="000000" w:themeColor="text1"/>
          <w14:textFill>
            <w14:solidFill>
              <w14:schemeClr w14:val="tx1"/>
            </w14:solidFill>
          </w14:textFill>
        </w:rPr>
      </w:pPr>
    </w:p>
    <w:p w14:paraId="22303822">
      <w:pPr>
        <w:rPr>
          <w:rFonts w:hint="default" w:ascii="Times New Roman" w:hAnsi="Times New Roman" w:cs="Times New Roman"/>
          <w:color w:val="000000" w:themeColor="text1"/>
          <w14:textFill>
            <w14:solidFill>
              <w14:schemeClr w14:val="tx1"/>
            </w14:solidFill>
          </w14:textFill>
        </w:rPr>
      </w:pPr>
    </w:p>
    <w:p w14:paraId="2100D8BB">
      <w:pPr>
        <w:pStyle w:val="6"/>
        <w:rPr>
          <w:rFonts w:hint="default" w:ascii="Times New Roman" w:hAnsi="Times New Roman" w:cs="Times New Roman"/>
          <w:color w:val="000000" w:themeColor="text1"/>
          <w14:textFill>
            <w14:solidFill>
              <w14:schemeClr w14:val="tx1"/>
            </w14:solidFill>
          </w14:textFill>
        </w:rPr>
      </w:pPr>
    </w:p>
    <w:p w14:paraId="3BFA4C03">
      <w:pPr>
        <w:rPr>
          <w:rFonts w:hint="default" w:ascii="Times New Roman" w:hAnsi="Times New Roman" w:cs="Times New Roman"/>
          <w:color w:val="000000" w:themeColor="text1"/>
          <w14:textFill>
            <w14:solidFill>
              <w14:schemeClr w14:val="tx1"/>
            </w14:solidFill>
          </w14:textFill>
        </w:rPr>
      </w:pPr>
    </w:p>
    <w:p w14:paraId="767473DC">
      <w:pPr>
        <w:rPr>
          <w:rFonts w:hint="default" w:ascii="Times New Roman" w:hAnsi="Times New Roman" w:cs="Times New Roman"/>
        </w:rPr>
      </w:pPr>
    </w:p>
    <w:p w14:paraId="605FEFB2">
      <w:pPr>
        <w:pStyle w:val="6"/>
        <w:rPr>
          <w:rFonts w:hint="default" w:ascii="Times New Roman" w:hAnsi="Times New Roman" w:cs="Times New Roman"/>
        </w:rPr>
      </w:pPr>
    </w:p>
    <w:p w14:paraId="4EACA880">
      <w:pPr>
        <w:rPr>
          <w:rFonts w:hint="default" w:ascii="Times New Roman" w:hAnsi="Times New Roman" w:cs="Times New Roman"/>
        </w:rPr>
      </w:pPr>
    </w:p>
    <w:p w14:paraId="3E80E595">
      <w:pPr>
        <w:pStyle w:val="6"/>
        <w:rPr>
          <w:rFonts w:hint="default" w:ascii="Times New Roman" w:hAnsi="Times New Roman" w:cs="Times New Roman"/>
        </w:rPr>
      </w:pPr>
    </w:p>
    <w:p w14:paraId="194A09B5">
      <w:pPr>
        <w:rPr>
          <w:rFonts w:hint="default" w:ascii="Times New Roman" w:hAnsi="Times New Roman" w:cs="Times New Roman"/>
        </w:rPr>
      </w:pPr>
    </w:p>
    <w:p w14:paraId="7B450425">
      <w:pPr>
        <w:rPr>
          <w:rFonts w:hint="default" w:ascii="Times New Roman" w:hAnsi="Times New Roman" w:cs="Times New Roman"/>
        </w:rPr>
      </w:pPr>
    </w:p>
    <w:p w14:paraId="33C8DF69">
      <w:pPr>
        <w:rPr>
          <w:rFonts w:hint="default" w:ascii="Times New Roman" w:hAnsi="Times New Roman" w:cs="Times New Roman"/>
        </w:rPr>
      </w:pPr>
    </w:p>
    <w:p w14:paraId="7511496E">
      <w:pPr>
        <w:rPr>
          <w:rFonts w:hint="default" w:ascii="Times New Roman" w:hAnsi="Times New Roman" w:cs="Times New Roman"/>
        </w:rPr>
      </w:pPr>
    </w:p>
    <w:p w14:paraId="014BF579">
      <w:pPr>
        <w:rPr>
          <w:rFonts w:hint="default" w:ascii="Times New Roman" w:hAnsi="Times New Roman" w:cs="Times New Roman"/>
        </w:rPr>
      </w:pPr>
    </w:p>
    <w:p w14:paraId="0BE7A844">
      <w:pPr>
        <w:rPr>
          <w:rFonts w:hint="default" w:ascii="Times New Roman" w:hAnsi="Times New Roman" w:cs="Times New Roman"/>
        </w:rPr>
      </w:pPr>
    </w:p>
    <w:p w14:paraId="733F0E30">
      <w:pPr>
        <w:rPr>
          <w:rFonts w:hint="default" w:ascii="Times New Roman" w:hAnsi="Times New Roman" w:cs="Times New Roman"/>
        </w:rPr>
      </w:pPr>
    </w:p>
    <w:p w14:paraId="47E4E43B">
      <w:pPr>
        <w:pStyle w:val="3"/>
        <w:bidi w:val="0"/>
        <w:rPr>
          <w:rFonts w:hint="default" w:ascii="Times New Roman" w:hAnsi="Times New Roman" w:cs="Times New Roman"/>
          <w:lang w:val="en-US" w:eastAsia="zh-CN"/>
        </w:rPr>
      </w:pPr>
      <w:bookmarkStart w:id="202" w:name="_Toc21256"/>
      <w:bookmarkStart w:id="203" w:name="_Toc25870"/>
      <w:r>
        <w:rPr>
          <w:rFonts w:hint="default" w:ascii="Times New Roman" w:hAnsi="Times New Roman" w:cs="Times New Roman"/>
        </w:rPr>
        <w:t>格式1</w:t>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val="en-US" w:eastAsia="zh-CN"/>
        </w:rPr>
        <w:t>投标人资格审查材料</w:t>
      </w:r>
      <w:bookmarkEnd w:id="202"/>
      <w:bookmarkEnd w:id="203"/>
    </w:p>
    <w:p w14:paraId="34FF25B7">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投标人应按照询价采购文件第一章“</w:t>
      </w:r>
      <w:r>
        <w:rPr>
          <w:rFonts w:hint="default" w:ascii="Times New Roman" w:hAnsi="Times New Roman" w:cs="Times New Roman"/>
          <w:b/>
          <w:bCs/>
          <w:lang w:val="en-US" w:eastAsia="zh-CN"/>
        </w:rPr>
        <w:t>二、申请人的资格要求</w:t>
      </w:r>
      <w:r>
        <w:rPr>
          <w:rFonts w:hint="default" w:ascii="Times New Roman" w:hAnsi="Times New Roman" w:cs="Times New Roman"/>
          <w:lang w:val="en-US" w:eastAsia="zh-CN"/>
        </w:rPr>
        <w:t>”提供完整材料。</w:t>
      </w:r>
    </w:p>
    <w:p w14:paraId="50798C9F">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 w:val="0"/>
          <w:bCs w:val="0"/>
          <w:color w:val="FF0000"/>
          <w:szCs w:val="32"/>
          <w:lang w:val="en-US" w:eastAsia="zh-CN"/>
        </w:rPr>
      </w:pPr>
      <w:r>
        <w:rPr>
          <w:rFonts w:hint="default" w:ascii="Times New Roman" w:hAnsi="Times New Roman" w:cs="Times New Roman"/>
          <w:lang w:val="en-US" w:eastAsia="zh-CN"/>
        </w:rPr>
        <w:t>（</w:t>
      </w:r>
      <w:r>
        <w:rPr>
          <w:rFonts w:hint="default" w:ascii="Times New Roman" w:hAnsi="Times New Roman" w:cs="Times New Roman"/>
          <w:color w:val="FF0000"/>
          <w:lang w:val="en-US" w:eastAsia="zh-CN"/>
        </w:rPr>
        <w:t>注：投标人材料提供不齐全或提供材料不符合要求的视为废标处理</w:t>
      </w:r>
      <w:r>
        <w:rPr>
          <w:rFonts w:hint="default" w:ascii="Times New Roman" w:hAnsi="Times New Roman" w:cs="Times New Roman"/>
          <w:lang w:val="en-US" w:eastAsia="zh-CN"/>
        </w:rPr>
        <w:t>）</w:t>
      </w:r>
    </w:p>
    <w:p w14:paraId="33852C62">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bCs/>
          <w:lang w:val="en-US"/>
        </w:rPr>
      </w:pPr>
      <w:bookmarkStart w:id="204" w:name="_Toc14728_WPSOffice_Level2"/>
      <w:bookmarkStart w:id="205" w:name="_Toc7361_WPSOffice_Level2"/>
      <w:bookmarkStart w:id="206" w:name="_Toc30744_WPSOffice_Level2"/>
      <w:r>
        <w:rPr>
          <w:rFonts w:hint="default" w:ascii="Times New Roman" w:hAnsi="Times New Roman" w:cs="Times New Roman"/>
          <w:b/>
          <w:bCs/>
        </w:rPr>
        <w:t>格式1</w:t>
      </w:r>
      <w:r>
        <w:rPr>
          <w:rFonts w:hint="default" w:ascii="Times New Roman" w:hAnsi="Times New Roman" w:cs="Times New Roman"/>
          <w:b/>
          <w:bCs/>
          <w:lang w:val="en-US" w:eastAsia="zh-CN"/>
        </w:rPr>
        <w:t>6-1</w:t>
      </w:r>
      <w:r>
        <w:rPr>
          <w:rFonts w:hint="default" w:ascii="Times New Roman" w:hAnsi="Times New Roman" w:cs="Times New Roman"/>
          <w:b/>
          <w:bCs/>
        </w:rPr>
        <w:t>：</w:t>
      </w:r>
      <w:r>
        <w:rPr>
          <w:rFonts w:hint="default" w:ascii="Times New Roman" w:hAnsi="Times New Roman" w:cs="Times New Roman"/>
          <w:b/>
          <w:bCs/>
          <w:lang w:val="en-US" w:eastAsia="zh-CN"/>
        </w:rPr>
        <w:t>营业执照（三证合一）</w:t>
      </w:r>
      <w:bookmarkEnd w:id="204"/>
      <w:bookmarkEnd w:id="205"/>
      <w:bookmarkEnd w:id="206"/>
    </w:p>
    <w:p w14:paraId="1D7E59FF">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bookmarkStart w:id="207" w:name="_Toc27975_WPSOffice_Level2"/>
      <w:bookmarkStart w:id="208" w:name="_Toc17950_WPSOffice_Level2"/>
      <w:bookmarkStart w:id="209" w:name="_Toc31054_WPSOffice_Level2"/>
      <w:r>
        <w:rPr>
          <w:rFonts w:hint="default" w:ascii="Times New Roman" w:hAnsi="Times New Roman" w:cs="Times New Roman"/>
          <w:lang w:val="en-US" w:eastAsia="zh-CN"/>
        </w:rPr>
        <w:t>1.营业执照（扫描件加盖公章）</w:t>
      </w:r>
      <w:bookmarkEnd w:id="207"/>
      <w:bookmarkEnd w:id="208"/>
      <w:bookmarkEnd w:id="209"/>
    </w:p>
    <w:p w14:paraId="3AE8ADEF">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bookmarkStart w:id="210" w:name="_Toc18063_WPSOffice_Level2"/>
      <w:bookmarkStart w:id="211" w:name="_Toc16490_WPSOffice_Level2"/>
      <w:bookmarkStart w:id="212" w:name="_Toc21061_WPSOffice_Level2"/>
      <w:r>
        <w:rPr>
          <w:rFonts w:hint="default" w:ascii="Times New Roman" w:hAnsi="Times New Roman" w:cs="Times New Roman"/>
          <w:lang w:val="en-US" w:eastAsia="zh-CN"/>
        </w:rPr>
        <w:t>2.组织机构代码证（扫描件加盖公章）</w:t>
      </w:r>
      <w:bookmarkEnd w:id="210"/>
      <w:bookmarkEnd w:id="211"/>
      <w:bookmarkEnd w:id="212"/>
    </w:p>
    <w:p w14:paraId="2165C4BD">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bookmarkStart w:id="213" w:name="_Toc13714_WPSOffice_Level2"/>
      <w:bookmarkStart w:id="214" w:name="_Toc13583_WPSOffice_Level2"/>
      <w:bookmarkStart w:id="215" w:name="_Toc10763_WPSOffice_Level2"/>
      <w:r>
        <w:rPr>
          <w:rFonts w:hint="default" w:ascii="Times New Roman" w:hAnsi="Times New Roman" w:cs="Times New Roman"/>
          <w:lang w:val="en-US" w:eastAsia="zh-CN"/>
        </w:rPr>
        <w:t>3.税务登记证（扫描件加盖公章）</w:t>
      </w:r>
      <w:bookmarkEnd w:id="213"/>
      <w:bookmarkEnd w:id="214"/>
      <w:bookmarkEnd w:id="215"/>
    </w:p>
    <w:p w14:paraId="720A76E1">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注 ：三证合一只需提供营业执照。</w:t>
      </w:r>
    </w:p>
    <w:p w14:paraId="48C0E17E">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bCs/>
          <w:lang w:val="en-US" w:eastAsia="zh-CN"/>
        </w:rPr>
      </w:pPr>
      <w:bookmarkStart w:id="216" w:name="_Toc18409_WPSOffice_Level2"/>
      <w:bookmarkStart w:id="217" w:name="_Toc6258_WPSOffice_Level2"/>
      <w:bookmarkStart w:id="218" w:name="_Toc14380_WPSOffice_Level2"/>
      <w:r>
        <w:rPr>
          <w:rFonts w:hint="default" w:ascii="Times New Roman" w:hAnsi="Times New Roman" w:cs="Times New Roman"/>
          <w:b/>
          <w:bCs/>
        </w:rPr>
        <w:t>格式1</w:t>
      </w:r>
      <w:r>
        <w:rPr>
          <w:rFonts w:hint="default" w:ascii="Times New Roman" w:hAnsi="Times New Roman" w:cs="Times New Roman"/>
          <w:b/>
          <w:bCs/>
          <w:lang w:val="en-US" w:eastAsia="zh-CN"/>
        </w:rPr>
        <w:t>6-2</w:t>
      </w:r>
      <w:r>
        <w:rPr>
          <w:rFonts w:hint="default" w:ascii="Times New Roman" w:hAnsi="Times New Roman" w:cs="Times New Roman"/>
          <w:b/>
          <w:bCs/>
        </w:rPr>
        <w:t>：</w:t>
      </w:r>
      <w:bookmarkEnd w:id="216"/>
      <w:r>
        <w:rPr>
          <w:rFonts w:hint="default" w:ascii="Times New Roman" w:hAnsi="Times New Roman" w:eastAsia="方正仿宋_GBK" w:cs="Times New Roman"/>
          <w:b/>
          <w:bCs/>
          <w:color w:val="auto"/>
          <w:kern w:val="2"/>
          <w:sz w:val="32"/>
          <w:szCs w:val="32"/>
          <w:u w:val="none" w:color="auto"/>
          <w:lang w:val="en-US" w:eastAsia="zh-CN" w:bidi="ar-SA"/>
        </w:rPr>
        <w:t>有依法缴纳税收的良好记录</w:t>
      </w:r>
      <w:bookmarkEnd w:id="217"/>
      <w:bookmarkEnd w:id="218"/>
    </w:p>
    <w:p w14:paraId="088AE4BA">
      <w:pPr>
        <w:keepNext w:val="0"/>
        <w:keepLines w:val="0"/>
        <w:pageBreakBefore w:val="0"/>
        <w:widowControl w:val="0"/>
        <w:kinsoku/>
        <w:wordWrap/>
        <w:overflowPunct/>
        <w:topLinePunct w:val="0"/>
        <w:autoSpaceDE/>
        <w:autoSpaceDN/>
        <w:bidi w:val="0"/>
        <w:adjustRightInd/>
        <w:snapToGrid/>
        <w:spacing w:line="460" w:lineRule="exact"/>
        <w:ind w:left="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bookmarkStart w:id="219" w:name="_Toc1969_WPSOffice_Level2"/>
      <w:r>
        <w:rPr>
          <w:rFonts w:hint="default" w:ascii="Times New Roman" w:hAnsi="Times New Roman" w:eastAsia="方正仿宋_GBK" w:cs="Times New Roman"/>
          <w:b w:val="0"/>
          <w:bCs w:val="0"/>
          <w:color w:val="auto"/>
          <w:kern w:val="2"/>
          <w:sz w:val="32"/>
          <w:szCs w:val="32"/>
          <w:u w:val="none" w:color="auto"/>
          <w:lang w:val="en-US" w:eastAsia="zh-CN" w:bidi="ar-SA"/>
        </w:rPr>
        <w:t>供应商具有依法缴纳税收的良好记录（须提供缴税所属时间在202</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税务局税收通用缴款书或银行电子缴税（费）凭证或税务局出具纳税情况的相关证明，依法免税的，应提供依法免税的相关证明文件，新成立的企业（未满3个月）无须提供证明材料）。</w:t>
      </w:r>
    </w:p>
    <w:p w14:paraId="07FBDE20">
      <w:pPr>
        <w:pStyle w:val="6"/>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
          <w:bCs/>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格式1</w:t>
      </w:r>
      <w:r>
        <w:rPr>
          <w:rFonts w:hint="default" w:ascii="Times New Roman" w:hAnsi="Times New Roman" w:cs="Times New Roman"/>
          <w:b/>
          <w:bCs/>
          <w:color w:val="auto"/>
          <w:kern w:val="2"/>
          <w:sz w:val="32"/>
          <w:szCs w:val="32"/>
          <w:u w:val="none" w:color="auto"/>
          <w:lang w:val="en-US" w:eastAsia="zh-CN" w:bidi="ar-SA"/>
        </w:rPr>
        <w:t>6</w:t>
      </w:r>
      <w:r>
        <w:rPr>
          <w:rFonts w:hint="default" w:ascii="Times New Roman" w:hAnsi="Times New Roman" w:eastAsia="方正仿宋_GBK" w:cs="Times New Roman"/>
          <w:b/>
          <w:bCs/>
          <w:color w:val="auto"/>
          <w:kern w:val="2"/>
          <w:sz w:val="32"/>
          <w:szCs w:val="32"/>
          <w:u w:val="none" w:color="auto"/>
          <w:lang w:val="en-US" w:eastAsia="zh-CN" w:bidi="ar-SA"/>
        </w:rPr>
        <w:t>-3：有依法缴纳社会保障资金的良好记录</w:t>
      </w:r>
    </w:p>
    <w:p w14:paraId="337112FE">
      <w:pPr>
        <w:pStyle w:val="6"/>
        <w:keepNext w:val="0"/>
        <w:keepLines w:val="0"/>
        <w:pageBreakBefore w:val="0"/>
        <w:widowControl w:val="0"/>
        <w:kinsoku/>
        <w:wordWrap/>
        <w:overflowPunct/>
        <w:topLinePunct w:val="0"/>
        <w:autoSpaceDE/>
        <w:autoSpaceDN/>
        <w:bidi w:val="0"/>
        <w:snapToGrid/>
        <w:spacing w:line="460" w:lineRule="exact"/>
        <w:ind w:left="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供应商具有依法缴纳社会保障资金的良好记录（须提供缴费所属时间在202</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r>
        <w:rPr>
          <w:rFonts w:hint="default" w:ascii="Times New Roman" w:hAnsi="Times New Roman" w:cs="Times New Roman"/>
          <w:b w:val="0"/>
          <w:bCs w:val="0"/>
          <w:color w:val="auto"/>
          <w:kern w:val="2"/>
          <w:sz w:val="32"/>
          <w:szCs w:val="32"/>
          <w:u w:val="none" w:color="auto"/>
          <w:lang w:val="en-US" w:eastAsia="zh-CN" w:bidi="ar-SA"/>
        </w:rPr>
        <w:t>。</w:t>
      </w:r>
    </w:p>
    <w:p w14:paraId="1A7B5163">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color w:val="auto"/>
          <w:kern w:val="2"/>
          <w:sz w:val="32"/>
          <w:szCs w:val="32"/>
          <w:u w:val="none" w:color="auto"/>
          <w:lang w:val="en-US" w:eastAsia="zh-CN" w:bidi="ar-SA"/>
        </w:rPr>
        <w:t>格式1</w:t>
      </w:r>
      <w:r>
        <w:rPr>
          <w:rFonts w:hint="default" w:ascii="Times New Roman" w:hAnsi="Times New Roman" w:cs="Times New Roman"/>
          <w:b/>
          <w:bCs/>
          <w:color w:val="auto"/>
          <w:kern w:val="2"/>
          <w:sz w:val="32"/>
          <w:szCs w:val="32"/>
          <w:u w:val="none" w:color="auto"/>
          <w:lang w:val="en-US" w:eastAsia="zh-CN" w:bidi="ar-SA"/>
        </w:rPr>
        <w:t>6</w:t>
      </w:r>
      <w:r>
        <w:rPr>
          <w:rFonts w:hint="default" w:ascii="Times New Roman" w:hAnsi="Times New Roman" w:eastAsia="方正仿宋_GBK" w:cs="Times New Roman"/>
          <w:b/>
          <w:bCs/>
          <w:color w:val="auto"/>
          <w:kern w:val="2"/>
          <w:sz w:val="32"/>
          <w:szCs w:val="32"/>
          <w:u w:val="none" w:color="auto"/>
          <w:lang w:val="en-US" w:eastAsia="zh-CN" w:bidi="ar-SA"/>
        </w:rPr>
        <w:t>-</w:t>
      </w:r>
      <w:r>
        <w:rPr>
          <w:rFonts w:hint="default" w:ascii="Times New Roman" w:hAnsi="Times New Roman" w:cs="Times New Roman"/>
          <w:b/>
          <w:bCs/>
          <w:color w:val="auto"/>
          <w:kern w:val="2"/>
          <w:sz w:val="32"/>
          <w:szCs w:val="32"/>
          <w:u w:val="none" w:color="auto"/>
          <w:lang w:val="en-US" w:eastAsia="zh-CN" w:bidi="ar-SA"/>
        </w:rPr>
        <w:t>4</w:t>
      </w:r>
      <w:r>
        <w:rPr>
          <w:rFonts w:hint="default" w:ascii="Times New Roman" w:hAnsi="Times New Roman" w:eastAsia="方正仿宋_GBK" w:cs="Times New Roman"/>
          <w:b/>
          <w:bCs/>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本次招标履行合同所必须的设备和专业技术能力。（提供书面声明或证明材料）。</w:t>
      </w:r>
      <w:r>
        <w:rPr>
          <w:rFonts w:hint="default" w:ascii="Times New Roman" w:hAnsi="Times New Roman" w:eastAsia="宋体" w:cs="Times New Roman"/>
          <w:color w:val="auto"/>
          <w:kern w:val="0"/>
          <w:sz w:val="21"/>
          <w:szCs w:val="21"/>
          <w:highlight w:val="none"/>
          <w:lang w:val="en-US" w:eastAsia="zh-CN" w:bidi="ar-SA"/>
        </w:rPr>
        <w:t xml:space="preserve"> </w:t>
      </w:r>
    </w:p>
    <w:bookmarkEnd w:id="219"/>
    <w:p w14:paraId="373477CD">
      <w:pPr>
        <w:pStyle w:val="6"/>
        <w:keepNext w:val="0"/>
        <w:keepLines w:val="0"/>
        <w:pageBreakBefore w:val="0"/>
        <w:widowControl w:val="0"/>
        <w:kinsoku/>
        <w:wordWrap/>
        <w:overflowPunct/>
        <w:topLinePunct w:val="0"/>
        <w:autoSpaceDE/>
        <w:autoSpaceDN/>
        <w:bidi w:val="0"/>
        <w:snapToGrid/>
        <w:spacing w:line="460" w:lineRule="exact"/>
        <w:ind w:left="0" w:right="0"/>
        <w:textAlignment w:val="auto"/>
        <w:rPr>
          <w:rFonts w:hint="default" w:ascii="Times New Roman" w:hAnsi="Times New Roman" w:eastAsia="方正仿宋_GBK" w:cs="Times New Roman"/>
          <w:b/>
          <w:bCs/>
          <w:color w:val="auto"/>
          <w:kern w:val="2"/>
          <w:sz w:val="32"/>
          <w:szCs w:val="32"/>
          <w:u w:val="none" w:color="auto"/>
          <w:lang w:val="en-US" w:eastAsia="zh-CN" w:bidi="ar-SA"/>
        </w:rPr>
      </w:pPr>
      <w:bookmarkStart w:id="220" w:name="_Toc4190_WPSOffice_Level2"/>
      <w:bookmarkStart w:id="221" w:name="_Toc9860_WPSOffice_Level2"/>
      <w:r>
        <w:rPr>
          <w:rFonts w:hint="default" w:ascii="Times New Roman" w:hAnsi="Times New Roman" w:eastAsia="方正仿宋_GBK" w:cs="Times New Roman"/>
          <w:b/>
          <w:bCs/>
          <w:color w:val="auto"/>
          <w:kern w:val="2"/>
          <w:sz w:val="32"/>
          <w:szCs w:val="24"/>
          <w:lang w:val="en-US" w:eastAsia="zh-CN" w:bidi="ar-SA"/>
        </w:rPr>
        <w:t>格式1</w:t>
      </w:r>
      <w:r>
        <w:rPr>
          <w:rFonts w:hint="default" w:ascii="Times New Roman" w:hAnsi="Times New Roman" w:cs="Times New Roman"/>
          <w:b/>
          <w:bCs/>
          <w:color w:val="auto"/>
          <w:kern w:val="2"/>
          <w:sz w:val="32"/>
          <w:szCs w:val="24"/>
          <w:lang w:val="en-US" w:eastAsia="zh-CN" w:bidi="ar-SA"/>
        </w:rPr>
        <w:t>6</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cs="Times New Roman"/>
          <w:b/>
          <w:bCs/>
          <w:color w:val="auto"/>
          <w:kern w:val="2"/>
          <w:sz w:val="32"/>
          <w:szCs w:val="24"/>
          <w:lang w:val="en-US" w:eastAsia="zh-CN" w:bidi="ar-SA"/>
        </w:rPr>
        <w:t>5</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bCs/>
          <w:color w:val="auto"/>
          <w:kern w:val="2"/>
          <w:sz w:val="32"/>
          <w:szCs w:val="32"/>
          <w:u w:val="none" w:color="auto"/>
          <w:lang w:val="en-US" w:eastAsia="zh-CN" w:bidi="ar-SA"/>
        </w:rPr>
        <w:t>信誉要求</w:t>
      </w:r>
      <w:bookmarkEnd w:id="220"/>
      <w:bookmarkEnd w:id="221"/>
    </w:p>
    <w:p w14:paraId="5691BD2A">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kern w:val="0"/>
          <w:sz w:val="32"/>
          <w:szCs w:val="32"/>
          <w:lang w:val="en-US" w:eastAsia="zh-CN"/>
        </w:rPr>
        <w:t>投标人未被列入“信用中国”网站（www.creditchina.gov.cn）“失信被执行人、</w:t>
      </w:r>
      <w:r>
        <w:rPr>
          <w:rFonts w:hint="default" w:ascii="Times New Roman" w:hAnsi="Times New Roman" w:cs="Times New Roman"/>
          <w:bCs/>
          <w:kern w:val="0"/>
          <w:sz w:val="32"/>
          <w:szCs w:val="32"/>
          <w:lang w:val="en-US" w:eastAsia="zh-CN"/>
        </w:rPr>
        <w:t>严重失信主体</w:t>
      </w:r>
      <w:r>
        <w:rPr>
          <w:rFonts w:hint="default" w:ascii="Times New Roman" w:hAnsi="Times New Roman" w:eastAsia="方正仿宋_GBK" w:cs="Times New Roman"/>
          <w:bCs/>
          <w:kern w:val="0"/>
          <w:sz w:val="32"/>
          <w:szCs w:val="32"/>
          <w:lang w:val="en-US" w:eastAsia="zh-CN"/>
        </w:rPr>
        <w:t>名单、重大税收违法失信主体</w:t>
      </w:r>
      <w:r>
        <w:rPr>
          <w:rFonts w:hint="default" w:ascii="Times New Roman" w:hAnsi="Times New Roman" w:cs="Times New Roman"/>
          <w:bCs/>
          <w:kern w:val="0"/>
          <w:sz w:val="32"/>
          <w:szCs w:val="32"/>
          <w:lang w:val="en-US" w:eastAsia="zh-CN"/>
        </w:rPr>
        <w:t>名单</w:t>
      </w:r>
      <w:r>
        <w:rPr>
          <w:rFonts w:hint="default" w:ascii="Times New Roman" w:hAnsi="Times New Roman" w:eastAsia="方正仿宋_GBK" w:cs="Times New Roman"/>
          <w:bCs/>
          <w:kern w:val="0"/>
          <w:sz w:val="32"/>
          <w:szCs w:val="32"/>
          <w:lang w:val="en-US" w:eastAsia="zh-CN"/>
        </w:rPr>
        <w:t>”及中国政府采购网（www.ccgp.gov.cn）“政府采购严重违法失信行为</w:t>
      </w:r>
      <w:r>
        <w:rPr>
          <w:rFonts w:hint="default" w:ascii="Times New Roman" w:hAnsi="Times New Roman" w:cs="Times New Roman"/>
          <w:bCs/>
          <w:kern w:val="0"/>
          <w:sz w:val="32"/>
          <w:szCs w:val="32"/>
          <w:lang w:val="en-US" w:eastAsia="zh-CN"/>
        </w:rPr>
        <w:t>记录名单</w:t>
      </w:r>
      <w:r>
        <w:rPr>
          <w:rFonts w:hint="default" w:ascii="Times New Roman" w:hAnsi="Times New Roman" w:eastAsia="方正仿宋_GBK" w:cs="Times New Roman"/>
          <w:bCs/>
          <w:kern w:val="0"/>
          <w:sz w:val="32"/>
          <w:szCs w:val="32"/>
          <w:lang w:val="en-US" w:eastAsia="zh-CN"/>
        </w:rPr>
        <w:t>”</w:t>
      </w:r>
      <w:r>
        <w:rPr>
          <w:rFonts w:hint="default" w:ascii="Times New Roman" w:hAnsi="Times New Roman" w:eastAsia="方正仿宋_GBK" w:cs="Times New Roman"/>
          <w:b/>
          <w:bCs/>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（提供本项目公告发布以后（含发布当日）的查询结果网页截图加盖单位公章）。</w:t>
      </w:r>
    </w:p>
    <w:p w14:paraId="2590C3A1">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bCs/>
        </w:rPr>
        <w:t>格式1</w:t>
      </w:r>
      <w:r>
        <w:rPr>
          <w:rFonts w:hint="default" w:ascii="Times New Roman" w:hAnsi="Times New Roman" w:cs="Times New Roman"/>
          <w:b/>
          <w:bCs/>
          <w:lang w:val="en-US" w:eastAsia="zh-CN"/>
        </w:rPr>
        <w:t>6-6</w:t>
      </w:r>
      <w:r>
        <w:rPr>
          <w:rFonts w:hint="default" w:ascii="Times New Roman" w:hAnsi="Times New Roman" w:cs="Times New Roman"/>
          <w:b/>
          <w:bCs/>
        </w:rPr>
        <w:t>：</w:t>
      </w:r>
      <w:r>
        <w:rPr>
          <w:rFonts w:hint="default" w:ascii="Times New Roman" w:hAnsi="Times New Roman" w:cs="Times New Roman"/>
          <w:b w:val="0"/>
          <w:bCs w:val="0"/>
          <w:lang w:val="en-US" w:eastAsia="zh-CN"/>
        </w:rPr>
        <w:t>提供</w:t>
      </w:r>
      <w:r>
        <w:rPr>
          <w:rFonts w:hint="default" w:ascii="Times New Roman" w:hAnsi="Times New Roman" w:cs="Times New Roman"/>
          <w:b w:val="0"/>
          <w:bCs w:val="0"/>
        </w:rPr>
        <w:t>参加政府采购活动前三年内在经营活动中没有重大违法记录的</w:t>
      </w:r>
      <w:r>
        <w:rPr>
          <w:rFonts w:hint="default" w:ascii="Times New Roman" w:hAnsi="Times New Roman" w:cs="Times New Roman"/>
          <w:b w:val="0"/>
          <w:bCs w:val="0"/>
          <w:lang w:val="en-US" w:eastAsia="zh-CN"/>
        </w:rPr>
        <w:t>书面</w:t>
      </w:r>
      <w:r>
        <w:rPr>
          <w:rFonts w:hint="default" w:ascii="Times New Roman" w:hAnsi="Times New Roman" w:cs="Times New Roman"/>
          <w:b w:val="0"/>
          <w:bCs w:val="0"/>
        </w:rPr>
        <w:t>声明</w:t>
      </w:r>
      <w:r>
        <w:rPr>
          <w:rFonts w:hint="default" w:ascii="Times New Roman" w:hAnsi="Times New Roman" w:cs="Times New Roman"/>
          <w:b w:val="0"/>
          <w:bCs w:val="0"/>
          <w:lang w:val="en-US" w:eastAsia="zh-CN"/>
        </w:rPr>
        <w:t>函即可（格式自拟）。</w:t>
      </w:r>
    </w:p>
    <w:p w14:paraId="338A3B30">
      <w:pPr>
        <w:pStyle w:val="6"/>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default" w:ascii="Times New Roman" w:hAnsi="Times New Roman" w:cs="Times New Roman"/>
          <w:b/>
          <w:bCs/>
          <w:color w:val="auto"/>
          <w:kern w:val="2"/>
          <w:sz w:val="32"/>
          <w:szCs w:val="24"/>
          <w:lang w:val="en-US" w:eastAsia="zh-CN" w:bidi="ar-SA"/>
        </w:rPr>
        <w:t>6</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单位负责人为同一人或者存在控股、管理关系的不同单位，不得同时参加同一合同项下的采购活动</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提供“证明材料或书面声明函</w:t>
      </w:r>
      <w:r>
        <w:rPr>
          <w:rFonts w:hint="default" w:ascii="Times New Roman" w:hAnsi="Times New Roman" w:cs="Times New Roman"/>
          <w:b w:val="0"/>
          <w:bCs w:val="0"/>
          <w:color w:val="auto"/>
          <w:kern w:val="2"/>
          <w:sz w:val="32"/>
          <w:szCs w:val="32"/>
          <w:u w:val="none" w:color="auto"/>
          <w:lang w:val="en-US" w:eastAsia="zh-CN" w:bidi="ar-SA"/>
        </w:rPr>
        <w:t>即可</w:t>
      </w:r>
      <w:r>
        <w:rPr>
          <w:rFonts w:hint="default" w:ascii="Times New Roman" w:hAnsi="Times New Roman" w:eastAsia="方正仿宋_GBK" w:cs="Times New Roman"/>
          <w:b w:val="0"/>
          <w:bCs w:val="0"/>
          <w:color w:val="auto"/>
          <w:kern w:val="2"/>
          <w:sz w:val="32"/>
          <w:szCs w:val="32"/>
          <w:u w:val="none" w:color="auto"/>
          <w:lang w:val="en-US" w:eastAsia="zh-CN" w:bidi="ar-SA"/>
        </w:rPr>
        <w:t>（格式自拟）</w:t>
      </w:r>
      <w:r>
        <w:rPr>
          <w:rFonts w:hint="default" w:ascii="Times New Roman" w:hAnsi="Times New Roman" w:cs="Times New Roman"/>
          <w:b w:val="0"/>
          <w:bCs w:val="0"/>
          <w:color w:val="auto"/>
          <w:kern w:val="2"/>
          <w:sz w:val="32"/>
          <w:szCs w:val="32"/>
          <w:u w:val="none" w:color="auto"/>
          <w:lang w:val="en-US" w:eastAsia="zh-CN" w:bidi="ar-SA"/>
        </w:rPr>
        <w:t>。</w:t>
      </w:r>
    </w:p>
    <w:p w14:paraId="5A7293A5">
      <w:pPr>
        <w:pStyle w:val="6"/>
        <w:keepNext w:val="0"/>
        <w:keepLines w:val="0"/>
        <w:pageBreakBefore w:val="0"/>
        <w:widowControl w:val="0"/>
        <w:kinsoku/>
        <w:wordWrap/>
        <w:overflowPunct/>
        <w:topLinePunct w:val="0"/>
        <w:autoSpaceDE/>
        <w:autoSpaceDN/>
        <w:bidi w:val="0"/>
        <w:snapToGrid/>
        <w:spacing w:line="46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格式16-8：</w:t>
      </w:r>
      <w:r>
        <w:rPr>
          <w:rFonts w:hint="default" w:ascii="Times New Roman" w:hAnsi="Times New Roman" w:eastAsia="方正仿宋_GBK" w:cs="Times New Roman"/>
          <w:b w:val="0"/>
          <w:bCs w:val="0"/>
          <w:color w:val="auto"/>
          <w:kern w:val="2"/>
          <w:sz w:val="32"/>
          <w:szCs w:val="32"/>
          <w:u w:val="none" w:color="auto"/>
          <w:lang w:val="en-US" w:eastAsia="zh-CN" w:bidi="ar-SA"/>
        </w:rPr>
        <w:t>本项目专门面向中小微企业，具体内容详见第四章格式11《中小企业声明函》。</w:t>
      </w:r>
    </w:p>
    <w:p w14:paraId="44060570">
      <w:pPr>
        <w:keepNext w:val="0"/>
        <w:keepLines w:val="0"/>
        <w:pageBreakBefore w:val="0"/>
        <w:widowControl w:val="0"/>
        <w:kinsoku/>
        <w:wordWrap/>
        <w:overflowPunct/>
        <w:topLinePunct w:val="0"/>
        <w:autoSpaceDE/>
        <w:autoSpaceDN/>
        <w:bidi w:val="0"/>
        <w:snapToGrid/>
        <w:spacing w:line="46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kern w:val="2"/>
          <w:sz w:val="32"/>
          <w:szCs w:val="24"/>
          <w:lang w:val="en-US" w:eastAsia="zh-CN" w:bidi="ar-SA"/>
        </w:rPr>
        <w:t>格式16-</w:t>
      </w:r>
      <w:r>
        <w:rPr>
          <w:rFonts w:hint="default" w:ascii="Times New Roman" w:hAnsi="Times New Roman" w:cs="Times New Roman"/>
          <w:b/>
          <w:bCs/>
          <w:color w:val="auto"/>
          <w:kern w:val="2"/>
          <w:sz w:val="32"/>
          <w:szCs w:val="24"/>
          <w:lang w:val="en-US" w:eastAsia="zh-CN" w:bidi="ar-SA"/>
        </w:rPr>
        <w:t>9</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本项目</w:t>
      </w:r>
      <w:r>
        <w:rPr>
          <w:rFonts w:hint="default" w:ascii="Times New Roman" w:hAnsi="Times New Roman" w:cs="Times New Roman"/>
          <w:b w:val="0"/>
          <w:bCs w:val="0"/>
          <w:color w:val="auto"/>
          <w:kern w:val="2"/>
          <w:sz w:val="32"/>
          <w:szCs w:val="32"/>
          <w:u w:val="none" w:color="auto"/>
          <w:lang w:val="en-US" w:eastAsia="zh-CN" w:bidi="ar-SA"/>
        </w:rPr>
        <w:t>不接受联合体投标，</w:t>
      </w:r>
      <w:r>
        <w:rPr>
          <w:rFonts w:hint="default" w:ascii="Times New Roman" w:hAnsi="Times New Roman" w:eastAsia="方正仿宋_GBK" w:cs="Times New Roman"/>
          <w:b w:val="0"/>
          <w:bCs w:val="0"/>
          <w:color w:val="auto"/>
          <w:kern w:val="2"/>
          <w:sz w:val="32"/>
          <w:szCs w:val="32"/>
          <w:u w:val="none" w:color="auto"/>
          <w:lang w:val="en-US" w:eastAsia="zh-CN" w:bidi="ar-SA"/>
        </w:rPr>
        <w:t>具体内容详见第四章格式1</w:t>
      </w:r>
      <w:r>
        <w:rPr>
          <w:rFonts w:hint="default" w:ascii="Times New Roman" w:hAnsi="Times New Roman" w:cs="Times New Roman"/>
          <w:b w:val="0"/>
          <w:bCs w:val="0"/>
          <w:color w:val="auto"/>
          <w:kern w:val="2"/>
          <w:sz w:val="32"/>
          <w:szCs w:val="32"/>
          <w:u w:val="none" w:color="auto"/>
          <w:lang w:val="en-US" w:eastAsia="zh-CN" w:bidi="ar-SA"/>
        </w:rPr>
        <w:t>2《非联合体投标承诺函》。</w:t>
      </w:r>
    </w:p>
    <w:p w14:paraId="70DE058C">
      <w:pPr>
        <w:rPr>
          <w:rFonts w:hint="default" w:ascii="Times New Roman" w:hAnsi="Times New Roman" w:cs="Times New Roman"/>
          <w:b w:val="0"/>
          <w:bCs w:val="0"/>
          <w:color w:val="auto"/>
          <w:kern w:val="2"/>
          <w:sz w:val="32"/>
          <w:szCs w:val="32"/>
          <w:u w:val="none" w:color="auto"/>
          <w:lang w:val="en-US" w:eastAsia="zh-CN" w:bidi="ar-SA"/>
        </w:rPr>
      </w:pPr>
    </w:p>
    <w:p w14:paraId="41A0AF11">
      <w:pPr>
        <w:rPr>
          <w:rFonts w:hint="default" w:ascii="Times New Roman" w:hAnsi="Times New Roman" w:cs="Times New Roman"/>
          <w:b w:val="0"/>
          <w:bCs w:val="0"/>
          <w:color w:val="auto"/>
          <w:kern w:val="2"/>
          <w:sz w:val="32"/>
          <w:szCs w:val="32"/>
          <w:u w:val="none" w:color="auto"/>
          <w:lang w:val="en-US" w:eastAsia="zh-CN" w:bidi="ar-SA"/>
        </w:rPr>
      </w:pPr>
    </w:p>
    <w:p w14:paraId="586D616D">
      <w:pPr>
        <w:rPr>
          <w:rFonts w:hint="default" w:ascii="Times New Roman" w:hAnsi="Times New Roman" w:cs="Times New Roman"/>
          <w:b w:val="0"/>
          <w:bCs w:val="0"/>
          <w:color w:val="auto"/>
          <w:kern w:val="2"/>
          <w:sz w:val="32"/>
          <w:szCs w:val="32"/>
          <w:u w:val="none" w:color="auto"/>
          <w:lang w:val="en-US" w:eastAsia="zh-CN" w:bidi="ar-SA"/>
        </w:rPr>
      </w:pPr>
    </w:p>
    <w:p w14:paraId="5A6A5367">
      <w:pPr>
        <w:rPr>
          <w:rFonts w:hint="default" w:ascii="Times New Roman" w:hAnsi="Times New Roman" w:cs="Times New Roman"/>
          <w:b w:val="0"/>
          <w:bCs w:val="0"/>
          <w:color w:val="auto"/>
          <w:kern w:val="2"/>
          <w:sz w:val="32"/>
          <w:szCs w:val="32"/>
          <w:u w:val="none" w:color="auto"/>
          <w:lang w:val="en-US" w:eastAsia="zh-CN" w:bidi="ar-SA"/>
        </w:rPr>
      </w:pPr>
    </w:p>
    <w:p w14:paraId="4F44B2B3">
      <w:pPr>
        <w:rPr>
          <w:rFonts w:hint="default" w:ascii="Times New Roman" w:hAnsi="Times New Roman" w:cs="Times New Roman"/>
          <w:b w:val="0"/>
          <w:bCs w:val="0"/>
          <w:color w:val="auto"/>
          <w:kern w:val="2"/>
          <w:sz w:val="32"/>
          <w:szCs w:val="32"/>
          <w:u w:val="none" w:color="auto"/>
          <w:lang w:val="en-US" w:eastAsia="zh-CN" w:bidi="ar-SA"/>
        </w:rPr>
      </w:pPr>
    </w:p>
    <w:p w14:paraId="3BA7D220">
      <w:pPr>
        <w:rPr>
          <w:rFonts w:hint="default" w:ascii="Times New Roman" w:hAnsi="Times New Roman" w:cs="Times New Roman"/>
          <w:b w:val="0"/>
          <w:bCs w:val="0"/>
          <w:color w:val="auto"/>
          <w:kern w:val="2"/>
          <w:sz w:val="32"/>
          <w:szCs w:val="32"/>
          <w:u w:val="none" w:color="auto"/>
          <w:lang w:val="en-US" w:eastAsia="zh-CN" w:bidi="ar-SA"/>
        </w:rPr>
      </w:pPr>
    </w:p>
    <w:p w14:paraId="417DEF36">
      <w:pPr>
        <w:rPr>
          <w:rFonts w:hint="default" w:ascii="Times New Roman" w:hAnsi="Times New Roman" w:cs="Times New Roman"/>
          <w:b w:val="0"/>
          <w:bCs w:val="0"/>
          <w:color w:val="auto"/>
          <w:kern w:val="2"/>
          <w:sz w:val="32"/>
          <w:szCs w:val="32"/>
          <w:u w:val="none" w:color="auto"/>
          <w:lang w:val="en-US" w:eastAsia="zh-CN" w:bidi="ar-SA"/>
        </w:rPr>
      </w:pPr>
    </w:p>
    <w:p w14:paraId="0DD1DD57">
      <w:pPr>
        <w:rPr>
          <w:rFonts w:hint="default" w:ascii="Times New Roman" w:hAnsi="Times New Roman" w:cs="Times New Roman"/>
          <w:b w:val="0"/>
          <w:bCs w:val="0"/>
          <w:color w:val="auto"/>
          <w:kern w:val="2"/>
          <w:sz w:val="32"/>
          <w:szCs w:val="32"/>
          <w:u w:val="none" w:color="auto"/>
          <w:lang w:val="en-US" w:eastAsia="zh-CN" w:bidi="ar-SA"/>
        </w:rPr>
      </w:pPr>
    </w:p>
    <w:p w14:paraId="6A3125F0">
      <w:pPr>
        <w:rPr>
          <w:rFonts w:hint="default" w:ascii="Times New Roman" w:hAnsi="Times New Roman" w:cs="Times New Roman"/>
          <w:b w:val="0"/>
          <w:bCs w:val="0"/>
          <w:color w:val="auto"/>
          <w:kern w:val="2"/>
          <w:sz w:val="32"/>
          <w:szCs w:val="32"/>
          <w:u w:val="none" w:color="auto"/>
          <w:lang w:val="en-US" w:eastAsia="zh-CN" w:bidi="ar-SA"/>
        </w:rPr>
      </w:pPr>
    </w:p>
    <w:p w14:paraId="404CFB27">
      <w:pPr>
        <w:rPr>
          <w:rFonts w:hint="default" w:ascii="Times New Roman" w:hAnsi="Times New Roman" w:cs="Times New Roman"/>
          <w:b w:val="0"/>
          <w:bCs w:val="0"/>
          <w:color w:val="auto"/>
          <w:kern w:val="2"/>
          <w:sz w:val="32"/>
          <w:szCs w:val="32"/>
          <w:u w:val="none" w:color="auto"/>
          <w:lang w:val="en-US" w:eastAsia="zh-CN" w:bidi="ar-SA"/>
        </w:rPr>
      </w:pPr>
    </w:p>
    <w:p w14:paraId="20E22D4C">
      <w:pPr>
        <w:rPr>
          <w:rFonts w:hint="default" w:ascii="Times New Roman" w:hAnsi="Times New Roman" w:cs="Times New Roman"/>
          <w:b w:val="0"/>
          <w:bCs w:val="0"/>
          <w:color w:val="auto"/>
          <w:kern w:val="2"/>
          <w:sz w:val="32"/>
          <w:szCs w:val="32"/>
          <w:u w:val="none" w:color="auto"/>
          <w:lang w:val="en-US" w:eastAsia="zh-CN" w:bidi="ar-SA"/>
        </w:rPr>
      </w:pPr>
    </w:p>
    <w:p w14:paraId="611B93D2">
      <w:pPr>
        <w:rPr>
          <w:rFonts w:hint="default" w:ascii="Times New Roman" w:hAnsi="Times New Roman" w:cs="Times New Roman"/>
          <w:b w:val="0"/>
          <w:bCs w:val="0"/>
          <w:color w:val="auto"/>
          <w:kern w:val="2"/>
          <w:sz w:val="32"/>
          <w:szCs w:val="32"/>
          <w:u w:val="none" w:color="auto"/>
          <w:lang w:val="en-US" w:eastAsia="zh-CN" w:bidi="ar-SA"/>
        </w:rPr>
      </w:pPr>
    </w:p>
    <w:p w14:paraId="179BA8EE">
      <w:pPr>
        <w:rPr>
          <w:rFonts w:hint="default" w:ascii="Times New Roman" w:hAnsi="Times New Roman" w:cs="Times New Roman"/>
          <w:b w:val="0"/>
          <w:bCs w:val="0"/>
          <w:color w:val="auto"/>
          <w:kern w:val="2"/>
          <w:sz w:val="32"/>
          <w:szCs w:val="32"/>
          <w:u w:val="none" w:color="auto"/>
          <w:lang w:val="en-US" w:eastAsia="zh-CN" w:bidi="ar-SA"/>
        </w:rPr>
      </w:pPr>
    </w:p>
    <w:p w14:paraId="4B2E86C3">
      <w:pPr>
        <w:pStyle w:val="2"/>
        <w:bidi w:val="0"/>
        <w:rPr>
          <w:rFonts w:hint="default" w:ascii="Times New Roman" w:hAnsi="Times New Roman" w:eastAsia="方正小标宋_GBK" w:cs="Times New Roman"/>
          <w:sz w:val="44"/>
          <w:szCs w:val="44"/>
          <w:lang w:val="en-US" w:eastAsia="zh-CN"/>
        </w:rPr>
      </w:pPr>
      <w:bookmarkStart w:id="222" w:name="_Toc26334"/>
      <w:r>
        <w:rPr>
          <w:rFonts w:hint="default" w:ascii="Times New Roman" w:hAnsi="Times New Roman" w:eastAsia="方正小标宋_GBK" w:cs="Times New Roman"/>
          <w:sz w:val="44"/>
          <w:szCs w:val="44"/>
          <w:lang w:val="en-US" w:eastAsia="zh-CN"/>
        </w:rPr>
        <w:t>第五章 采购需求</w:t>
      </w:r>
      <w:bookmarkEnd w:id="222"/>
    </w:p>
    <w:p w14:paraId="4DF5EB17">
      <w:pPr>
        <w:numPr>
          <w:ilvl w:val="0"/>
          <w:numId w:val="0"/>
        </w:numPr>
        <w:ind w:leftChars="0"/>
        <w:rPr>
          <w:rFonts w:hint="default" w:ascii="Times New Roman" w:hAnsi="Times New Roman" w:cs="Times New Roman"/>
          <w:lang w:val="en-US" w:eastAsia="zh-CN"/>
        </w:rPr>
      </w:pPr>
    </w:p>
    <w:p w14:paraId="4AFA7245">
      <w:pPr>
        <w:pStyle w:val="3"/>
        <w:bidi w:val="0"/>
        <w:rPr>
          <w:rFonts w:hint="default" w:ascii="Times New Roman" w:hAnsi="Times New Roman" w:cs="Times New Roman"/>
          <w:lang w:val="en-US" w:eastAsia="zh-CN"/>
        </w:rPr>
      </w:pPr>
      <w:bookmarkStart w:id="223" w:name="_Toc7716_WPSOffice_Level2"/>
      <w:bookmarkStart w:id="224" w:name="_Toc7034"/>
      <w:bookmarkStart w:id="225" w:name="_Toc18383"/>
      <w:r>
        <w:rPr>
          <w:rFonts w:hint="default" w:ascii="Times New Roman" w:hAnsi="Times New Roman" w:cs="Times New Roman"/>
          <w:lang w:val="en-US" w:eastAsia="zh-CN"/>
        </w:rPr>
        <w:t>一、采购内容及具体要求</w:t>
      </w:r>
      <w:bookmarkEnd w:id="223"/>
      <w:bookmarkEnd w:id="224"/>
      <w:bookmarkEnd w:id="225"/>
    </w:p>
    <w:tbl>
      <w:tblPr>
        <w:tblStyle w:val="17"/>
        <w:tblW w:w="9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742"/>
        <w:gridCol w:w="3536"/>
        <w:gridCol w:w="559"/>
        <w:gridCol w:w="827"/>
        <w:gridCol w:w="879"/>
        <w:gridCol w:w="1016"/>
      </w:tblGrid>
      <w:tr w14:paraId="3D27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369" w:type="dxa"/>
            <w:gridSpan w:val="7"/>
            <w:tcBorders>
              <w:top w:val="nil"/>
              <w:left w:val="nil"/>
              <w:bottom w:val="nil"/>
              <w:right w:val="nil"/>
            </w:tcBorders>
            <w:shd w:val="clear" w:color="auto" w:fill="auto"/>
            <w:vAlign w:val="center"/>
          </w:tcPr>
          <w:p w14:paraId="11BBDDD2">
            <w:pPr>
              <w:keepNext w:val="0"/>
              <w:keepLines w:val="0"/>
              <w:widowControl/>
              <w:suppressLineNumbers w:val="0"/>
              <w:jc w:val="left"/>
              <w:textAlignment w:val="center"/>
              <w:rPr>
                <w:rFonts w:hint="default" w:ascii="Times New Roman" w:hAnsi="Times New Roman" w:eastAsia="宋体" w:cs="Times New Roman"/>
                <w:b/>
                <w:bCs/>
                <w:i w:val="0"/>
                <w:iCs w:val="0"/>
                <w:color w:val="000000"/>
                <w:sz w:val="32"/>
                <w:szCs w:val="32"/>
                <w:u w:val="none"/>
                <w:lang w:val="en-US"/>
              </w:rPr>
            </w:pPr>
            <w:r>
              <w:rPr>
                <w:rFonts w:hint="default" w:ascii="Times New Roman" w:hAnsi="Times New Roman" w:eastAsia="宋体" w:cs="Times New Roman"/>
                <w:b/>
                <w:bCs/>
                <w:i w:val="0"/>
                <w:iCs w:val="0"/>
                <w:color w:val="000000"/>
                <w:kern w:val="0"/>
                <w:sz w:val="28"/>
                <w:szCs w:val="28"/>
                <w:u w:val="none"/>
                <w:lang w:val="en-US" w:eastAsia="zh-CN" w:bidi="ar"/>
              </w:rPr>
              <w:t>附件：采购需求清单</w:t>
            </w:r>
          </w:p>
        </w:tc>
      </w:tr>
      <w:tr w14:paraId="4A95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AF5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60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6A0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A1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11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工程量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3B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综合单价（元）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4C4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合计（元）</w:t>
            </w:r>
          </w:p>
        </w:tc>
      </w:tr>
      <w:tr w14:paraId="6A5E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C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9F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拆除水沟盖板</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D0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1.拆除排水沟盖板</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0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E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115">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568F">
            <w:pPr>
              <w:jc w:val="center"/>
              <w:rPr>
                <w:rFonts w:hint="default" w:ascii="Times New Roman" w:hAnsi="Times New Roman" w:eastAsia="仿宋_GB2312" w:cs="Times New Roman"/>
                <w:i w:val="0"/>
                <w:iCs w:val="0"/>
                <w:color w:val="000000"/>
                <w:sz w:val="22"/>
                <w:szCs w:val="22"/>
                <w:u w:val="none"/>
              </w:rPr>
            </w:pPr>
          </w:p>
        </w:tc>
      </w:tr>
      <w:tr w14:paraId="4658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9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排水沟盖板恢复</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D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1.排水沟盖板恢复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AA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1A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302">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2959">
            <w:pPr>
              <w:jc w:val="center"/>
              <w:rPr>
                <w:rFonts w:hint="default" w:ascii="Times New Roman" w:hAnsi="Times New Roman" w:eastAsia="仿宋_GB2312" w:cs="Times New Roman"/>
                <w:i w:val="0"/>
                <w:iCs w:val="0"/>
                <w:color w:val="000000"/>
                <w:sz w:val="22"/>
                <w:szCs w:val="22"/>
                <w:u w:val="none"/>
              </w:rPr>
            </w:pPr>
          </w:p>
        </w:tc>
      </w:tr>
      <w:tr w14:paraId="510B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250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8E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挖淤泥</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6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1.人工清理排水沟淤泥</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9A6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E12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13.13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2A0E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B1F8F">
            <w:pPr>
              <w:jc w:val="center"/>
              <w:rPr>
                <w:rFonts w:hint="default" w:ascii="Times New Roman" w:hAnsi="Times New Roman" w:eastAsia="仿宋_GB2312" w:cs="Times New Roman"/>
                <w:i w:val="0"/>
                <w:iCs w:val="0"/>
                <w:color w:val="000000"/>
                <w:sz w:val="22"/>
                <w:szCs w:val="22"/>
                <w:u w:val="none"/>
              </w:rPr>
            </w:pPr>
          </w:p>
        </w:tc>
      </w:tr>
      <w:tr w14:paraId="64BF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467B">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282E">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7B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2.平均厚度：0.15m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77EF">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9B4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596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41C8">
            <w:pPr>
              <w:jc w:val="center"/>
              <w:rPr>
                <w:rFonts w:hint="default" w:ascii="Times New Roman" w:hAnsi="Times New Roman" w:eastAsia="仿宋_GB2312" w:cs="Times New Roman"/>
                <w:i w:val="0"/>
                <w:iCs w:val="0"/>
                <w:color w:val="000000"/>
                <w:sz w:val="22"/>
                <w:szCs w:val="22"/>
                <w:u w:val="none"/>
              </w:rPr>
            </w:pPr>
          </w:p>
        </w:tc>
      </w:tr>
      <w:tr w14:paraId="6CC6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0647">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1834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D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8E2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EE9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2BB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8FD8">
            <w:pPr>
              <w:jc w:val="center"/>
              <w:rPr>
                <w:rFonts w:hint="default" w:ascii="Times New Roman" w:hAnsi="Times New Roman" w:eastAsia="仿宋_GB2312" w:cs="Times New Roman"/>
                <w:i w:val="0"/>
                <w:iCs w:val="0"/>
                <w:color w:val="000000"/>
                <w:sz w:val="22"/>
                <w:szCs w:val="22"/>
                <w:u w:val="none"/>
              </w:rPr>
            </w:pPr>
          </w:p>
        </w:tc>
      </w:tr>
      <w:tr w14:paraId="5982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8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6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排水沟内防水涂料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26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9D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7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287.5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131">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0C8">
            <w:pPr>
              <w:jc w:val="center"/>
              <w:rPr>
                <w:rFonts w:hint="default" w:ascii="Times New Roman" w:hAnsi="Times New Roman" w:eastAsia="仿宋_GB2312" w:cs="Times New Roman"/>
                <w:i w:val="0"/>
                <w:iCs w:val="0"/>
                <w:color w:val="000000"/>
                <w:sz w:val="22"/>
                <w:szCs w:val="22"/>
                <w:u w:val="none"/>
              </w:rPr>
            </w:pPr>
          </w:p>
        </w:tc>
      </w:tr>
      <w:tr w14:paraId="730C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E3A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1D3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拆除人行道</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1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3B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8F1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2EB3">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C7F4">
            <w:pPr>
              <w:jc w:val="center"/>
              <w:rPr>
                <w:rFonts w:hint="default" w:ascii="Times New Roman" w:hAnsi="Times New Roman" w:eastAsia="仿宋_GB2312" w:cs="Times New Roman"/>
                <w:i w:val="0"/>
                <w:iCs w:val="0"/>
                <w:color w:val="000000"/>
                <w:sz w:val="22"/>
                <w:szCs w:val="22"/>
                <w:u w:val="none"/>
              </w:rPr>
            </w:pPr>
          </w:p>
        </w:tc>
      </w:tr>
      <w:tr w14:paraId="7DC3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3296">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C97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44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107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2A6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8D7B">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36AA">
            <w:pPr>
              <w:jc w:val="center"/>
              <w:rPr>
                <w:rFonts w:hint="default" w:ascii="Times New Roman" w:hAnsi="Times New Roman" w:eastAsia="仿宋_GB2312" w:cs="Times New Roman"/>
                <w:i w:val="0"/>
                <w:iCs w:val="0"/>
                <w:color w:val="000000"/>
                <w:sz w:val="22"/>
                <w:szCs w:val="22"/>
                <w:u w:val="none"/>
              </w:rPr>
            </w:pPr>
          </w:p>
        </w:tc>
      </w:tr>
      <w:tr w14:paraId="50FB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C0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14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切缝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8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1.人行道板锯缝</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A0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C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5B5B">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21">
            <w:pPr>
              <w:jc w:val="center"/>
              <w:rPr>
                <w:rFonts w:hint="default" w:ascii="Times New Roman" w:hAnsi="Times New Roman" w:eastAsia="仿宋_GB2312" w:cs="Times New Roman"/>
                <w:i w:val="0"/>
                <w:iCs w:val="0"/>
                <w:color w:val="000000"/>
                <w:sz w:val="22"/>
                <w:szCs w:val="22"/>
                <w:u w:val="none"/>
              </w:rPr>
            </w:pPr>
          </w:p>
        </w:tc>
      </w:tr>
      <w:tr w14:paraId="479E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60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AC4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拆除混凝土垫层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2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A47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968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FDD27">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1937">
            <w:pPr>
              <w:jc w:val="center"/>
              <w:rPr>
                <w:rFonts w:hint="default" w:ascii="Times New Roman" w:hAnsi="Times New Roman" w:eastAsia="仿宋_GB2312" w:cs="Times New Roman"/>
                <w:i w:val="0"/>
                <w:iCs w:val="0"/>
                <w:color w:val="000000"/>
                <w:sz w:val="22"/>
                <w:szCs w:val="22"/>
                <w:u w:val="none"/>
              </w:rPr>
            </w:pPr>
          </w:p>
        </w:tc>
      </w:tr>
      <w:tr w14:paraId="7F77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493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383D">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66AC">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1360">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DEE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FE61">
            <w:pPr>
              <w:jc w:val="center"/>
              <w:rPr>
                <w:rFonts w:hint="default" w:ascii="Times New Roman" w:hAnsi="Times New Roman" w:eastAsia="仿宋_GB2312" w:cs="Times New Roman"/>
                <w:i w:val="0"/>
                <w:iCs w:val="0"/>
                <w:color w:val="000000"/>
                <w:sz w:val="22"/>
                <w:szCs w:val="22"/>
                <w:u w:val="none"/>
              </w:rPr>
            </w:pPr>
          </w:p>
        </w:tc>
      </w:tr>
      <w:tr w14:paraId="6383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0B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B45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挖单独土方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F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1.人工挖沟槽土方</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6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D25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0BAAE">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F0E68">
            <w:pPr>
              <w:jc w:val="center"/>
              <w:rPr>
                <w:rFonts w:hint="default" w:ascii="Times New Roman" w:hAnsi="Times New Roman" w:eastAsia="仿宋_GB2312" w:cs="Times New Roman"/>
                <w:i w:val="0"/>
                <w:iCs w:val="0"/>
                <w:color w:val="000000"/>
                <w:sz w:val="22"/>
                <w:szCs w:val="22"/>
                <w:u w:val="none"/>
              </w:rPr>
            </w:pPr>
          </w:p>
        </w:tc>
      </w:tr>
      <w:tr w14:paraId="134C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111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309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FF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2.部位：人行道板下至排水沟顶</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24C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4C1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4458">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295A">
            <w:pPr>
              <w:jc w:val="center"/>
              <w:rPr>
                <w:rFonts w:hint="default" w:ascii="Times New Roman" w:hAnsi="Times New Roman" w:eastAsia="仿宋_GB2312" w:cs="Times New Roman"/>
                <w:i w:val="0"/>
                <w:iCs w:val="0"/>
                <w:color w:val="000000"/>
                <w:sz w:val="22"/>
                <w:szCs w:val="22"/>
                <w:u w:val="none"/>
              </w:rPr>
            </w:pPr>
          </w:p>
        </w:tc>
      </w:tr>
      <w:tr w14:paraId="02BC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AE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7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单独土石方回填</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6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1.原土回填</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AF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F3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3632">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FE53">
            <w:pPr>
              <w:jc w:val="center"/>
              <w:rPr>
                <w:rFonts w:hint="default" w:ascii="Times New Roman" w:hAnsi="Times New Roman" w:eastAsia="仿宋_GB2312" w:cs="Times New Roman"/>
                <w:i w:val="0"/>
                <w:iCs w:val="0"/>
                <w:color w:val="000000"/>
                <w:sz w:val="22"/>
                <w:szCs w:val="22"/>
                <w:u w:val="none"/>
              </w:rPr>
            </w:pPr>
          </w:p>
        </w:tc>
      </w:tr>
      <w:tr w14:paraId="539B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2F4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E3F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麻石板地面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7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217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CFE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08919">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9023">
            <w:pPr>
              <w:jc w:val="center"/>
              <w:rPr>
                <w:rFonts w:hint="default" w:ascii="Times New Roman" w:hAnsi="Times New Roman" w:eastAsia="仿宋_GB2312" w:cs="Times New Roman"/>
                <w:i w:val="0"/>
                <w:iCs w:val="0"/>
                <w:color w:val="000000"/>
                <w:sz w:val="22"/>
                <w:szCs w:val="22"/>
                <w:u w:val="none"/>
              </w:rPr>
            </w:pPr>
          </w:p>
        </w:tc>
      </w:tr>
      <w:tr w14:paraId="1394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93E0">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2738">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C7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2.面层材料品种、规格:麻石板300*600*50mm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8F0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C7D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E8D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2C81">
            <w:pPr>
              <w:jc w:val="center"/>
              <w:rPr>
                <w:rFonts w:hint="default" w:ascii="Times New Roman" w:hAnsi="Times New Roman" w:eastAsia="仿宋_GB2312" w:cs="Times New Roman"/>
                <w:i w:val="0"/>
                <w:iCs w:val="0"/>
                <w:color w:val="000000"/>
                <w:sz w:val="22"/>
                <w:szCs w:val="22"/>
                <w:u w:val="none"/>
              </w:rPr>
            </w:pPr>
          </w:p>
        </w:tc>
      </w:tr>
      <w:tr w14:paraId="0BF3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98A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85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石材地面垫层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3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1.混凝土种类：商品混凝土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646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920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0C4C0">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EF2F">
            <w:pPr>
              <w:jc w:val="center"/>
              <w:rPr>
                <w:rFonts w:hint="default" w:ascii="Times New Roman" w:hAnsi="Times New Roman" w:eastAsia="仿宋_GB2312" w:cs="Times New Roman"/>
                <w:i w:val="0"/>
                <w:iCs w:val="0"/>
                <w:color w:val="000000"/>
                <w:sz w:val="22"/>
                <w:szCs w:val="22"/>
                <w:u w:val="none"/>
              </w:rPr>
            </w:pPr>
          </w:p>
        </w:tc>
      </w:tr>
      <w:tr w14:paraId="2A8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81FC">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B66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EF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723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6201">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EFE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09F7">
            <w:pPr>
              <w:jc w:val="center"/>
              <w:rPr>
                <w:rFonts w:hint="default" w:ascii="Times New Roman" w:hAnsi="Times New Roman" w:eastAsia="仿宋_GB2312" w:cs="Times New Roman"/>
                <w:i w:val="0"/>
                <w:iCs w:val="0"/>
                <w:color w:val="000000"/>
                <w:sz w:val="22"/>
                <w:szCs w:val="22"/>
                <w:u w:val="none"/>
              </w:rPr>
            </w:pPr>
          </w:p>
        </w:tc>
      </w:tr>
      <w:tr w14:paraId="4DDE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D5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34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墙面补缝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0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1.建筑油膏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9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D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616">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C0A">
            <w:pPr>
              <w:jc w:val="center"/>
              <w:rPr>
                <w:rFonts w:hint="default" w:ascii="Times New Roman" w:hAnsi="Times New Roman" w:eastAsia="仿宋_GB2312" w:cs="Times New Roman"/>
                <w:i w:val="0"/>
                <w:iCs w:val="0"/>
                <w:color w:val="000000"/>
                <w:sz w:val="22"/>
                <w:szCs w:val="22"/>
                <w:u w:val="none"/>
              </w:rPr>
            </w:pPr>
          </w:p>
        </w:tc>
      </w:tr>
      <w:tr w14:paraId="78F7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D4E3">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DC60">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D731">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8C56">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16FD">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17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4A27">
            <w:pPr>
              <w:jc w:val="center"/>
              <w:rPr>
                <w:rFonts w:hint="default" w:ascii="Times New Roman" w:hAnsi="Times New Roman" w:eastAsia="仿宋_GB2312" w:cs="Times New Roman"/>
                <w:i w:val="0"/>
                <w:iCs w:val="0"/>
                <w:color w:val="000000"/>
                <w:sz w:val="22"/>
                <w:szCs w:val="22"/>
                <w:u w:val="none"/>
              </w:rPr>
            </w:pPr>
          </w:p>
        </w:tc>
      </w:tr>
      <w:tr w14:paraId="6BD1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833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D1C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拆除散水砼</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8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1.拆除破损散水混凝土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B13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8B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A5493">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05AE">
            <w:pPr>
              <w:jc w:val="center"/>
              <w:rPr>
                <w:rFonts w:hint="default" w:ascii="Times New Roman" w:hAnsi="Times New Roman" w:eastAsia="仿宋_GB2312" w:cs="Times New Roman"/>
                <w:i w:val="0"/>
                <w:iCs w:val="0"/>
                <w:color w:val="000000"/>
                <w:sz w:val="22"/>
                <w:szCs w:val="22"/>
                <w:u w:val="none"/>
              </w:rPr>
            </w:pPr>
          </w:p>
        </w:tc>
      </w:tr>
      <w:tr w14:paraId="2F1E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FA6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357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F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8F01">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DFDA">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83BA">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C7B8">
            <w:pPr>
              <w:jc w:val="center"/>
              <w:rPr>
                <w:rFonts w:hint="default" w:ascii="Times New Roman" w:hAnsi="Times New Roman" w:eastAsia="仿宋_GB2312" w:cs="Times New Roman"/>
                <w:i w:val="0"/>
                <w:iCs w:val="0"/>
                <w:color w:val="000000"/>
                <w:sz w:val="22"/>
                <w:szCs w:val="22"/>
                <w:u w:val="none"/>
              </w:rPr>
            </w:pPr>
          </w:p>
        </w:tc>
      </w:tr>
      <w:tr w14:paraId="2233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0B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557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F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1.面层厚度:100mm</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5F0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A73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9C726">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8D74">
            <w:pPr>
              <w:jc w:val="center"/>
              <w:rPr>
                <w:rFonts w:hint="default" w:ascii="Times New Roman" w:hAnsi="Times New Roman" w:eastAsia="仿宋_GB2312" w:cs="Times New Roman"/>
                <w:i w:val="0"/>
                <w:iCs w:val="0"/>
                <w:color w:val="000000"/>
                <w:sz w:val="22"/>
                <w:szCs w:val="22"/>
                <w:u w:val="none"/>
              </w:rPr>
            </w:pPr>
          </w:p>
        </w:tc>
      </w:tr>
      <w:tr w14:paraId="3949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E182">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8ABE">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F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2.混凝土种类:商品混凝土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2A9B">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649D">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FA68">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19BF">
            <w:pPr>
              <w:jc w:val="center"/>
              <w:rPr>
                <w:rFonts w:hint="default" w:ascii="Times New Roman" w:hAnsi="Times New Roman" w:eastAsia="仿宋_GB2312" w:cs="Times New Roman"/>
                <w:i w:val="0"/>
                <w:iCs w:val="0"/>
                <w:color w:val="000000"/>
                <w:sz w:val="22"/>
                <w:szCs w:val="22"/>
                <w:u w:val="none"/>
              </w:rPr>
            </w:pPr>
          </w:p>
        </w:tc>
      </w:tr>
      <w:tr w14:paraId="7D0F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412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D46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05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F02F">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C5BE">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C2A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C4EE">
            <w:pPr>
              <w:jc w:val="center"/>
              <w:rPr>
                <w:rFonts w:hint="default" w:ascii="Times New Roman" w:hAnsi="Times New Roman" w:eastAsia="仿宋_GB2312" w:cs="Times New Roman"/>
                <w:i w:val="0"/>
                <w:iCs w:val="0"/>
                <w:color w:val="000000"/>
                <w:sz w:val="22"/>
                <w:szCs w:val="22"/>
                <w:u w:val="none"/>
              </w:rPr>
            </w:pPr>
          </w:p>
        </w:tc>
      </w:tr>
      <w:tr w14:paraId="046D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176">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2E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C6C">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915B">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001">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50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D9A">
            <w:pPr>
              <w:jc w:val="center"/>
              <w:rPr>
                <w:rFonts w:hint="default" w:ascii="Times New Roman" w:hAnsi="Times New Roman" w:eastAsia="仿宋_GB2312" w:cs="Times New Roman"/>
                <w:i w:val="0"/>
                <w:iCs w:val="0"/>
                <w:color w:val="000000"/>
                <w:sz w:val="22"/>
                <w:szCs w:val="22"/>
                <w:u w:val="none"/>
              </w:rPr>
            </w:pPr>
          </w:p>
        </w:tc>
      </w:tr>
      <w:tr w14:paraId="6B76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02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CC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2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1.砖品种、规格、强度等级:烧结普通砖120厚</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6B4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座</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F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870CF">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6AF77">
            <w:pPr>
              <w:jc w:val="center"/>
              <w:rPr>
                <w:rFonts w:hint="default" w:ascii="Times New Roman" w:hAnsi="Times New Roman" w:eastAsia="仿宋_GB2312" w:cs="Times New Roman"/>
                <w:i w:val="0"/>
                <w:iCs w:val="0"/>
                <w:color w:val="000000"/>
                <w:sz w:val="22"/>
                <w:szCs w:val="22"/>
                <w:u w:val="none"/>
              </w:rPr>
            </w:pPr>
          </w:p>
        </w:tc>
      </w:tr>
      <w:tr w14:paraId="5EBF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0C68">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39AB">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C4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2.垫层材料种类、厚度:100厚C20混凝土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5E2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5C9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742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C1E2">
            <w:pPr>
              <w:jc w:val="center"/>
              <w:rPr>
                <w:rFonts w:hint="default" w:ascii="Times New Roman" w:hAnsi="Times New Roman" w:eastAsia="仿宋_GB2312" w:cs="Times New Roman"/>
                <w:i w:val="0"/>
                <w:iCs w:val="0"/>
                <w:color w:val="000000"/>
                <w:sz w:val="22"/>
                <w:szCs w:val="22"/>
                <w:u w:val="none"/>
              </w:rPr>
            </w:pPr>
          </w:p>
        </w:tc>
      </w:tr>
      <w:tr w14:paraId="698E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DC97">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E68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7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3.井壁内外抹灰</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BE31">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A74C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3137">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ABFB">
            <w:pPr>
              <w:jc w:val="center"/>
              <w:rPr>
                <w:rFonts w:hint="default" w:ascii="Times New Roman" w:hAnsi="Times New Roman" w:eastAsia="仿宋_GB2312" w:cs="Times New Roman"/>
                <w:i w:val="0"/>
                <w:iCs w:val="0"/>
                <w:color w:val="000000"/>
                <w:sz w:val="22"/>
                <w:szCs w:val="22"/>
                <w:u w:val="none"/>
              </w:rPr>
            </w:pPr>
          </w:p>
        </w:tc>
      </w:tr>
      <w:tr w14:paraId="0F8B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2BB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82C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9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4.铸铁篦子盖板，做法参照西南11J812-6-2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3C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AA8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AAE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42E5">
            <w:pPr>
              <w:jc w:val="center"/>
              <w:rPr>
                <w:rFonts w:hint="default" w:ascii="Times New Roman" w:hAnsi="Times New Roman" w:eastAsia="仿宋_GB2312" w:cs="Times New Roman"/>
                <w:i w:val="0"/>
                <w:iCs w:val="0"/>
                <w:color w:val="000000"/>
                <w:sz w:val="22"/>
                <w:szCs w:val="22"/>
                <w:u w:val="none"/>
              </w:rPr>
            </w:pPr>
          </w:p>
        </w:tc>
      </w:tr>
      <w:tr w14:paraId="4F39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D2D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35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85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1.拆除积砂井所占排水沟位置砖砌体</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8CF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D51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17E97">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E8BB0">
            <w:pPr>
              <w:jc w:val="center"/>
              <w:rPr>
                <w:rFonts w:hint="default" w:ascii="Times New Roman" w:hAnsi="Times New Roman" w:eastAsia="仿宋_GB2312" w:cs="Times New Roman"/>
                <w:i w:val="0"/>
                <w:iCs w:val="0"/>
                <w:color w:val="000000"/>
                <w:sz w:val="22"/>
                <w:szCs w:val="22"/>
                <w:u w:val="none"/>
              </w:rPr>
            </w:pPr>
          </w:p>
        </w:tc>
      </w:tr>
      <w:tr w14:paraId="4755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DC88">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77E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D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0B0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AB08">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3D4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938B">
            <w:pPr>
              <w:jc w:val="center"/>
              <w:rPr>
                <w:rFonts w:hint="default" w:ascii="Times New Roman" w:hAnsi="Times New Roman" w:eastAsia="仿宋_GB2312" w:cs="Times New Roman"/>
                <w:i w:val="0"/>
                <w:iCs w:val="0"/>
                <w:color w:val="000000"/>
                <w:sz w:val="22"/>
                <w:szCs w:val="22"/>
                <w:u w:val="none"/>
              </w:rPr>
            </w:pPr>
          </w:p>
        </w:tc>
      </w:tr>
      <w:tr w14:paraId="607F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FD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1F5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拆除排水沟底垫层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3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8E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225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317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1A9BF">
            <w:pPr>
              <w:jc w:val="center"/>
              <w:rPr>
                <w:rFonts w:hint="default" w:ascii="Times New Roman" w:hAnsi="Times New Roman" w:eastAsia="仿宋_GB2312" w:cs="Times New Roman"/>
                <w:i w:val="0"/>
                <w:iCs w:val="0"/>
                <w:color w:val="000000"/>
                <w:sz w:val="22"/>
                <w:szCs w:val="22"/>
                <w:u w:val="none"/>
              </w:rPr>
            </w:pPr>
          </w:p>
        </w:tc>
      </w:tr>
      <w:tr w14:paraId="2E91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5B57B">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94D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1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946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72A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2857">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8C70">
            <w:pPr>
              <w:jc w:val="center"/>
              <w:rPr>
                <w:rFonts w:hint="default" w:ascii="Times New Roman" w:hAnsi="Times New Roman" w:eastAsia="仿宋_GB2312" w:cs="Times New Roman"/>
                <w:i w:val="0"/>
                <w:iCs w:val="0"/>
                <w:color w:val="000000"/>
                <w:sz w:val="22"/>
                <w:szCs w:val="22"/>
                <w:u w:val="none"/>
              </w:rPr>
            </w:pPr>
          </w:p>
        </w:tc>
      </w:tr>
      <w:tr w14:paraId="3FC3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F25E">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E9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电井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20BA">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DA3">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40D6">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77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304">
            <w:pPr>
              <w:jc w:val="center"/>
              <w:rPr>
                <w:rFonts w:hint="default" w:ascii="Times New Roman" w:hAnsi="Times New Roman" w:eastAsia="仿宋_GB2312" w:cs="Times New Roman"/>
                <w:i w:val="0"/>
                <w:iCs w:val="0"/>
                <w:color w:val="000000"/>
                <w:sz w:val="22"/>
                <w:szCs w:val="22"/>
                <w:u w:val="none"/>
              </w:rPr>
            </w:pPr>
          </w:p>
        </w:tc>
      </w:tr>
      <w:tr w14:paraId="5881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5B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CB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挖电井周边土方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18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1.人工挖土方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A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170">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093">
            <w:pPr>
              <w:jc w:val="center"/>
              <w:rPr>
                <w:rFonts w:hint="default" w:ascii="Times New Roman" w:hAnsi="Times New Roman" w:eastAsia="仿宋_GB2312" w:cs="Times New Roman"/>
                <w:i w:val="0"/>
                <w:iCs w:val="0"/>
                <w:color w:val="000000"/>
                <w:sz w:val="22"/>
                <w:szCs w:val="22"/>
                <w:u w:val="none"/>
              </w:rPr>
            </w:pPr>
          </w:p>
        </w:tc>
      </w:tr>
      <w:tr w14:paraId="0409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50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D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电井周边混凝土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6C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1.厚度:300mm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6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4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2CD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F39E">
            <w:pPr>
              <w:jc w:val="center"/>
              <w:rPr>
                <w:rFonts w:hint="default" w:ascii="Times New Roman" w:hAnsi="Times New Roman" w:eastAsia="仿宋_GB2312" w:cs="Times New Roman"/>
                <w:i w:val="0"/>
                <w:iCs w:val="0"/>
                <w:color w:val="000000"/>
                <w:sz w:val="22"/>
                <w:szCs w:val="22"/>
                <w:u w:val="none"/>
              </w:rPr>
            </w:pPr>
          </w:p>
        </w:tc>
      </w:tr>
      <w:tr w14:paraId="2496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2E0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9B2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电井内注浆止水剂浆料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90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1.电井内注浆止水剂浆料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14A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孔</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1B5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FAA7B">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3E1CC">
            <w:pPr>
              <w:jc w:val="center"/>
              <w:rPr>
                <w:rFonts w:hint="default" w:ascii="Times New Roman" w:hAnsi="Times New Roman" w:eastAsia="仿宋_GB2312" w:cs="Times New Roman"/>
                <w:i w:val="0"/>
                <w:iCs w:val="0"/>
                <w:color w:val="000000"/>
                <w:sz w:val="22"/>
                <w:szCs w:val="22"/>
                <w:u w:val="none"/>
              </w:rPr>
            </w:pPr>
          </w:p>
        </w:tc>
      </w:tr>
      <w:tr w14:paraId="1863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E256">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FA3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A8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2.除税包干价</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84293">
            <w:pPr>
              <w:jc w:val="center"/>
              <w:rPr>
                <w:rFonts w:hint="default" w:ascii="Times New Roman" w:hAnsi="Times New Roman" w:eastAsia="仿宋_GB2312" w:cs="Times New Roman"/>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E46C">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921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17A3">
            <w:pPr>
              <w:jc w:val="center"/>
              <w:rPr>
                <w:rFonts w:hint="default" w:ascii="Times New Roman" w:hAnsi="Times New Roman" w:eastAsia="仿宋_GB2312" w:cs="Times New Roman"/>
                <w:i w:val="0"/>
                <w:iCs w:val="0"/>
                <w:color w:val="000000"/>
                <w:sz w:val="22"/>
                <w:szCs w:val="22"/>
                <w:u w:val="none"/>
              </w:rPr>
            </w:pPr>
          </w:p>
        </w:tc>
      </w:tr>
      <w:tr w14:paraId="7BB3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9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B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电井内涂膜防水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A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1.沥青玻璃纤维布 二布三油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E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26.64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FE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4A58">
            <w:pPr>
              <w:jc w:val="center"/>
              <w:rPr>
                <w:rFonts w:hint="default" w:ascii="Times New Roman" w:hAnsi="Times New Roman" w:eastAsia="仿宋_GB2312" w:cs="Times New Roman"/>
                <w:i w:val="0"/>
                <w:iCs w:val="0"/>
                <w:color w:val="000000"/>
                <w:sz w:val="22"/>
                <w:szCs w:val="22"/>
                <w:u w:val="none"/>
              </w:rPr>
            </w:pPr>
          </w:p>
        </w:tc>
      </w:tr>
      <w:tr w14:paraId="666A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6227">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8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3EE">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2C7">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094C">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026">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D16D">
            <w:pPr>
              <w:jc w:val="center"/>
              <w:rPr>
                <w:rFonts w:hint="default" w:ascii="Times New Roman" w:hAnsi="Times New Roman" w:eastAsia="仿宋_GB2312" w:cs="Times New Roman"/>
                <w:i w:val="0"/>
                <w:iCs w:val="0"/>
                <w:color w:val="000000"/>
                <w:sz w:val="22"/>
                <w:szCs w:val="22"/>
                <w:u w:val="none"/>
              </w:rPr>
            </w:pPr>
          </w:p>
        </w:tc>
      </w:tr>
      <w:tr w14:paraId="0618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3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356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7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1.拆除踏步块料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5D9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24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273A">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24614">
            <w:pPr>
              <w:jc w:val="center"/>
              <w:rPr>
                <w:rFonts w:hint="default" w:ascii="Times New Roman" w:hAnsi="Times New Roman" w:eastAsia="仿宋_GB2312" w:cs="Times New Roman"/>
                <w:i w:val="0"/>
                <w:iCs w:val="0"/>
                <w:color w:val="000000"/>
                <w:sz w:val="22"/>
                <w:szCs w:val="22"/>
                <w:u w:val="none"/>
              </w:rPr>
            </w:pPr>
          </w:p>
        </w:tc>
      </w:tr>
      <w:tr w14:paraId="1AEB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82E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C57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F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0E2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16FB">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68CE">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8F71">
            <w:pPr>
              <w:jc w:val="center"/>
              <w:rPr>
                <w:rFonts w:hint="default" w:ascii="Times New Roman" w:hAnsi="Times New Roman" w:eastAsia="仿宋_GB2312" w:cs="Times New Roman"/>
                <w:i w:val="0"/>
                <w:iCs w:val="0"/>
                <w:color w:val="000000"/>
                <w:sz w:val="22"/>
                <w:szCs w:val="22"/>
                <w:u w:val="none"/>
              </w:rPr>
            </w:pPr>
          </w:p>
        </w:tc>
      </w:tr>
      <w:tr w14:paraId="1417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3E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DE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石材台阶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14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2BE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DA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044A4">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79EA9">
            <w:pPr>
              <w:jc w:val="center"/>
              <w:rPr>
                <w:rFonts w:hint="default" w:ascii="Times New Roman" w:hAnsi="Times New Roman" w:eastAsia="仿宋_GB2312" w:cs="Times New Roman"/>
                <w:i w:val="0"/>
                <w:iCs w:val="0"/>
                <w:color w:val="000000"/>
                <w:sz w:val="22"/>
                <w:szCs w:val="22"/>
                <w:u w:val="none"/>
              </w:rPr>
            </w:pPr>
          </w:p>
        </w:tc>
      </w:tr>
      <w:tr w14:paraId="6804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97C5">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8C92">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E9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2.面层材料品种、规格:石材台阶面</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B893">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275C">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0D9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9346">
            <w:pPr>
              <w:jc w:val="center"/>
              <w:rPr>
                <w:rFonts w:hint="default" w:ascii="Times New Roman" w:hAnsi="Times New Roman" w:eastAsia="仿宋_GB2312" w:cs="Times New Roman"/>
                <w:i w:val="0"/>
                <w:iCs w:val="0"/>
                <w:color w:val="000000"/>
                <w:sz w:val="22"/>
                <w:szCs w:val="22"/>
                <w:u w:val="none"/>
              </w:rPr>
            </w:pPr>
          </w:p>
        </w:tc>
      </w:tr>
      <w:tr w14:paraId="6415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197">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66E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采光井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FA97">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524">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FCA">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BF2">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ECE9">
            <w:pPr>
              <w:jc w:val="center"/>
              <w:rPr>
                <w:rFonts w:hint="default" w:ascii="Times New Roman" w:hAnsi="Times New Roman" w:eastAsia="仿宋_GB2312" w:cs="Times New Roman"/>
                <w:i w:val="0"/>
                <w:iCs w:val="0"/>
                <w:color w:val="000000"/>
                <w:sz w:val="22"/>
                <w:szCs w:val="22"/>
                <w:u w:val="none"/>
              </w:rPr>
            </w:pPr>
          </w:p>
        </w:tc>
      </w:tr>
      <w:tr w14:paraId="4915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F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8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玻璃采光顶清洗</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7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1.玻璃采光顶清洗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2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5A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DE37">
            <w:pPr>
              <w:jc w:val="center"/>
              <w:rPr>
                <w:rFonts w:hint="default" w:ascii="Times New Roman" w:hAnsi="Times New Roman" w:eastAsia="仿宋_GB2312" w:cs="Times New Roman"/>
                <w:i w:val="0"/>
                <w:iCs w:val="0"/>
                <w:color w:val="000000"/>
                <w:sz w:val="22"/>
                <w:szCs w:val="22"/>
                <w:u w:val="none"/>
              </w:rPr>
            </w:pPr>
          </w:p>
        </w:tc>
      </w:tr>
      <w:tr w14:paraId="29D4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4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FF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玻璃采光顶补胶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8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1.玻璃采光顶补胶</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08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2A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C2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AA4">
            <w:pPr>
              <w:jc w:val="center"/>
              <w:rPr>
                <w:rFonts w:hint="default" w:ascii="Times New Roman" w:hAnsi="Times New Roman" w:eastAsia="仿宋_GB2312" w:cs="Times New Roman"/>
                <w:i w:val="0"/>
                <w:iCs w:val="0"/>
                <w:color w:val="000000"/>
                <w:sz w:val="22"/>
                <w:szCs w:val="22"/>
                <w:u w:val="none"/>
              </w:rPr>
            </w:pPr>
          </w:p>
        </w:tc>
      </w:tr>
      <w:tr w14:paraId="4A38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A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2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耐力板坡水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C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1.2mm厚PC耐力板坡水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A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D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A5C">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AC6C">
            <w:pPr>
              <w:jc w:val="center"/>
              <w:rPr>
                <w:rFonts w:hint="default" w:ascii="Times New Roman" w:hAnsi="Times New Roman" w:eastAsia="仿宋_GB2312" w:cs="Times New Roman"/>
                <w:i w:val="0"/>
                <w:iCs w:val="0"/>
                <w:color w:val="000000"/>
                <w:sz w:val="22"/>
                <w:szCs w:val="22"/>
                <w:u w:val="none"/>
              </w:rPr>
            </w:pPr>
          </w:p>
        </w:tc>
      </w:tr>
      <w:tr w14:paraId="47C5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CB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A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采光井下地面防水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8F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1.1.5mm厚JS聚合物水泥基涂料涂膜防水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57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7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6B9">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DD1">
            <w:pPr>
              <w:jc w:val="center"/>
              <w:rPr>
                <w:rFonts w:hint="default" w:ascii="Times New Roman" w:hAnsi="Times New Roman" w:eastAsia="仿宋_GB2312" w:cs="Times New Roman"/>
                <w:i w:val="0"/>
                <w:iCs w:val="0"/>
                <w:color w:val="000000"/>
                <w:sz w:val="22"/>
                <w:szCs w:val="22"/>
                <w:u w:val="none"/>
              </w:rPr>
            </w:pPr>
          </w:p>
        </w:tc>
      </w:tr>
      <w:tr w14:paraId="5470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E4B3">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6C44">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检查井加高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1F8D">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2D6B">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012">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4F5">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DCFE">
            <w:pPr>
              <w:jc w:val="center"/>
              <w:rPr>
                <w:rFonts w:hint="default" w:ascii="Times New Roman" w:hAnsi="Times New Roman" w:eastAsia="仿宋_GB2312" w:cs="Times New Roman"/>
                <w:i w:val="0"/>
                <w:iCs w:val="0"/>
                <w:color w:val="000000"/>
                <w:sz w:val="22"/>
                <w:szCs w:val="22"/>
                <w:u w:val="none"/>
              </w:rPr>
            </w:pPr>
          </w:p>
        </w:tc>
      </w:tr>
      <w:tr w14:paraId="5562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5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2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13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1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DB33">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AEC9">
            <w:pPr>
              <w:jc w:val="center"/>
              <w:rPr>
                <w:rFonts w:hint="default" w:ascii="Times New Roman" w:hAnsi="Times New Roman" w:eastAsia="仿宋_GB2312" w:cs="Times New Roman"/>
                <w:i w:val="0"/>
                <w:iCs w:val="0"/>
                <w:color w:val="000000"/>
                <w:sz w:val="22"/>
                <w:szCs w:val="22"/>
                <w:u w:val="none"/>
              </w:rPr>
            </w:pPr>
          </w:p>
        </w:tc>
      </w:tr>
      <w:tr w14:paraId="5C49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FA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64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恢复井盖井圈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A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1.恢复井盖井圈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D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C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12D">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B06">
            <w:pPr>
              <w:jc w:val="center"/>
              <w:rPr>
                <w:rFonts w:hint="default" w:ascii="Times New Roman" w:hAnsi="Times New Roman" w:eastAsia="仿宋_GB2312" w:cs="Times New Roman"/>
                <w:i w:val="0"/>
                <w:iCs w:val="0"/>
                <w:color w:val="000000"/>
                <w:sz w:val="22"/>
                <w:szCs w:val="22"/>
                <w:u w:val="none"/>
              </w:rPr>
            </w:pPr>
          </w:p>
        </w:tc>
      </w:tr>
      <w:tr w14:paraId="46D2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B3C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60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砌筑井加高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0F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1.种类、规格:砌筑井加高</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2D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34D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269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85F55">
            <w:pPr>
              <w:jc w:val="center"/>
              <w:rPr>
                <w:rFonts w:hint="default" w:ascii="Times New Roman" w:hAnsi="Times New Roman" w:eastAsia="仿宋_GB2312" w:cs="Times New Roman"/>
                <w:i w:val="0"/>
                <w:iCs w:val="0"/>
                <w:color w:val="000000"/>
                <w:sz w:val="22"/>
                <w:szCs w:val="22"/>
                <w:u w:val="none"/>
              </w:rPr>
            </w:pPr>
          </w:p>
        </w:tc>
      </w:tr>
      <w:tr w14:paraId="4856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E18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D84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6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2.砌筑材料品种、规格、强度等级:标准砖240mm厚</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E622">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885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FCB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C262">
            <w:pPr>
              <w:jc w:val="center"/>
              <w:rPr>
                <w:rFonts w:hint="default" w:ascii="Times New Roman" w:hAnsi="Times New Roman" w:eastAsia="仿宋_GB2312" w:cs="Times New Roman"/>
                <w:i w:val="0"/>
                <w:iCs w:val="0"/>
                <w:color w:val="000000"/>
                <w:sz w:val="22"/>
                <w:szCs w:val="22"/>
                <w:u w:val="none"/>
              </w:rPr>
            </w:pPr>
          </w:p>
        </w:tc>
      </w:tr>
      <w:tr w14:paraId="6DE4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56D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E9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加高井壁一般抹灰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A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1.砖砌体内外抹灰</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3A9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C8F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DF33C">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5B5D0">
            <w:pPr>
              <w:jc w:val="center"/>
              <w:rPr>
                <w:rFonts w:hint="default" w:ascii="Times New Roman" w:hAnsi="Times New Roman" w:eastAsia="仿宋_GB2312" w:cs="Times New Roman"/>
                <w:i w:val="0"/>
                <w:iCs w:val="0"/>
                <w:color w:val="000000"/>
                <w:sz w:val="22"/>
                <w:szCs w:val="22"/>
                <w:u w:val="none"/>
              </w:rPr>
            </w:pPr>
          </w:p>
        </w:tc>
      </w:tr>
      <w:tr w14:paraId="064B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3F3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F3E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3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2.20mm厚水泥砂浆</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86E4">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948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485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6830">
            <w:pPr>
              <w:jc w:val="center"/>
              <w:rPr>
                <w:rFonts w:hint="default" w:ascii="Times New Roman" w:hAnsi="Times New Roman" w:eastAsia="仿宋_GB2312" w:cs="Times New Roman"/>
                <w:i w:val="0"/>
                <w:iCs w:val="0"/>
                <w:color w:val="000000"/>
                <w:sz w:val="22"/>
                <w:szCs w:val="22"/>
                <w:u w:val="none"/>
              </w:rPr>
            </w:pPr>
          </w:p>
        </w:tc>
      </w:tr>
      <w:tr w14:paraId="5C1C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0A73D0">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 xml:space="preserve">     投标总报价合计（元）：</w:t>
            </w:r>
          </w:p>
        </w:tc>
      </w:tr>
      <w:tr w14:paraId="2C8D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1C7ADB">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方正楷体_GBK" w:cs="Times New Roman"/>
                <w:b/>
                <w:bCs/>
                <w:kern w:val="0"/>
                <w:sz w:val="21"/>
                <w:szCs w:val="21"/>
                <w:lang w:val="en-US" w:eastAsia="zh-CN" w:bidi="ar-SA"/>
              </w:rPr>
              <w:t>备注：1.本报价是供应商全部完成本项目所有的工程内容的最终报价，包括供应商履约过程中的人工费、材料费、运费（含二次搬运和转运）、机械费、措施费、规费、保险、税费、合理利润、税金及与供应履约本项目所需要的其他所有费用。2.以需求清单列明的综合单价为依据据实结算，仅针对实际发生且验收合格的项目办理付款手续。3.最终累计结算总金额，不得超出本合同约定的总金额上限。</w:t>
            </w:r>
          </w:p>
        </w:tc>
      </w:tr>
    </w:tbl>
    <w:p w14:paraId="278C7A5C">
      <w:pPr>
        <w:pStyle w:val="3"/>
        <w:numPr>
          <w:ilvl w:val="0"/>
          <w:numId w:val="4"/>
        </w:numPr>
        <w:bidi w:val="0"/>
        <w:rPr>
          <w:rFonts w:hint="default" w:ascii="Times New Roman" w:hAnsi="Times New Roman" w:cs="Times New Roman"/>
          <w:lang w:val="en-US" w:eastAsia="zh-CN"/>
        </w:rPr>
      </w:pPr>
      <w:bookmarkStart w:id="226" w:name="_Toc2488"/>
      <w:bookmarkStart w:id="227" w:name="_Toc27954"/>
      <w:r>
        <w:rPr>
          <w:rFonts w:hint="default" w:ascii="Times New Roman" w:hAnsi="Times New Roman" w:cs="Times New Roman"/>
          <w:lang w:val="en-US" w:eastAsia="zh-CN"/>
        </w:rPr>
        <w:t>商务要求</w:t>
      </w:r>
      <w:bookmarkEnd w:id="226"/>
      <w:bookmarkEnd w:id="227"/>
    </w:p>
    <w:p w14:paraId="0EBA128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bookmarkStart w:id="228" w:name="_Toc10131"/>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lang w:val="en-US" w:eastAsia="zh-CN"/>
        </w:rPr>
        <w:t>1.工程完成期限：自合同签订之日起30个日历日内完成；</w:t>
      </w:r>
    </w:p>
    <w:p w14:paraId="4F53F25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2.工程地点：大理州第二人民医院满江院区；</w:t>
      </w:r>
    </w:p>
    <w:p w14:paraId="7188873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3.工程质量要求：符合国家合格标准及采购人验收要求；</w:t>
      </w:r>
    </w:p>
    <w:p w14:paraId="07F0C5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4.工程清单及设计图纸：详见采购需求清单；</w:t>
      </w:r>
    </w:p>
    <w:p w14:paraId="3D60048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5.施工安全要求：根据采购人要求进行安全文明施工；</w:t>
      </w:r>
    </w:p>
    <w:p w14:paraId="3186372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6.验收要求及标准：乙方需提供完整的竣工平面图，工程质量及验收需符合本合同约定要求 ；</w:t>
      </w:r>
    </w:p>
    <w:p w14:paraId="5C1A26D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7.采购标的需执行的国家标准、行业标准：国家现行相关质量标准要求；</w:t>
      </w:r>
    </w:p>
    <w:p w14:paraId="0A9092C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lang w:val="en-US" w:eastAsia="zh-CN"/>
        </w:rPr>
        <w:t>8.</w:t>
      </w:r>
      <w:r>
        <w:rPr>
          <w:rFonts w:hint="default" w:ascii="Times New Roman" w:hAnsi="Times New Roman" w:cs="Times New Roman"/>
          <w:color w:val="000000"/>
          <w:sz w:val="32"/>
          <w:szCs w:val="32"/>
          <w:lang w:val="en-US" w:eastAsia="zh-CN"/>
        </w:rPr>
        <w:t>工程质保期：2</w:t>
      </w:r>
      <w:r>
        <w:rPr>
          <w:rFonts w:hint="default" w:ascii="Times New Roman" w:hAnsi="Times New Roman" w:eastAsia="方正仿宋_GBK" w:cs="Times New Roman"/>
          <w:color w:val="000000"/>
          <w:sz w:val="32"/>
          <w:szCs w:val="32"/>
          <w:lang w:val="en-US" w:eastAsia="zh-CN"/>
        </w:rPr>
        <w:t>年</w:t>
      </w:r>
    </w:p>
    <w:p w14:paraId="55B3277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default" w:ascii="Times New Roman" w:hAnsi="Times New Roman" w:cs="Times New Roman"/>
        </w:rPr>
        <w:t>付款方式：</w:t>
      </w:r>
      <w:r>
        <w:rPr>
          <w:rFonts w:hint="default" w:ascii="Times New Roman" w:hAnsi="Times New Roman" w:cs="Times New Roman"/>
          <w:lang w:eastAsia="zh-CN"/>
        </w:rPr>
        <w:t>本工程价款按实际完成工程量结算。工程验收合格后，甲方支付实际结算总价款的97%（即：¥____元，人民币大写：____）。乙方须在甲方支付该笔款项前，开具实际结算总</w:t>
      </w:r>
      <w:r>
        <w:rPr>
          <w:rFonts w:hint="default" w:ascii="Times New Roman" w:hAnsi="Times New Roman" w:cs="Times New Roman"/>
          <w:lang w:val="en-US" w:eastAsia="zh-CN"/>
        </w:rPr>
        <w:t>价款</w:t>
      </w:r>
      <w:r>
        <w:rPr>
          <w:rFonts w:hint="default" w:ascii="Times New Roman" w:hAnsi="Times New Roman" w:cs="Times New Roman"/>
          <w:lang w:eastAsia="zh-CN"/>
        </w:rPr>
        <w:t>的合法有效发票；甲方在收到合规发票后</w:t>
      </w:r>
      <w:r>
        <w:rPr>
          <w:rFonts w:hint="default" w:ascii="Times New Roman" w:hAnsi="Times New Roman" w:cs="Times New Roman"/>
        </w:rPr>
        <w:t>[</w:t>
      </w:r>
      <w:r>
        <w:rPr>
          <w:rFonts w:hint="default" w:ascii="Times New Roman" w:hAnsi="Times New Roman" w:cs="Times New Roman"/>
          <w:lang w:val="en-US" w:eastAsia="zh-CN"/>
        </w:rPr>
        <w:t xml:space="preserve"> 10 </w:t>
      </w:r>
      <w:r>
        <w:rPr>
          <w:rFonts w:hint="default" w:ascii="Times New Roman" w:hAnsi="Times New Roman" w:cs="Times New Roman"/>
        </w:rPr>
        <w:t>]</w:t>
      </w:r>
      <w:r>
        <w:rPr>
          <w:rFonts w:hint="default" w:ascii="Times New Roman" w:hAnsi="Times New Roman" w:cs="Times New Roman"/>
          <w:lang w:eastAsia="zh-CN"/>
        </w:rPr>
        <w:t>个工作日内完成付款。剩余3%实际结算价款作为质量保证金，质保期自工程验收合格之日起计算，期限为</w:t>
      </w:r>
      <w:r>
        <w:rPr>
          <w:rFonts w:hint="default" w:ascii="Times New Roman" w:hAnsi="Times New Roman" w:cs="Times New Roman"/>
        </w:rPr>
        <w:t>[</w:t>
      </w:r>
      <w:r>
        <w:rPr>
          <w:rFonts w:hint="default" w:ascii="Times New Roman" w:hAnsi="Times New Roman" w:cs="Times New Roman"/>
          <w:lang w:val="en-US" w:eastAsia="zh-CN"/>
        </w:rPr>
        <w:t xml:space="preserve"> 2</w:t>
      </w:r>
      <w:r>
        <w:rPr>
          <w:rFonts w:hint="default" w:ascii="Times New Roman" w:hAnsi="Times New Roman" w:cs="Times New Roman"/>
        </w:rPr>
        <w:t>]</w:t>
      </w:r>
      <w:r>
        <w:rPr>
          <w:rFonts w:hint="default" w:ascii="Times New Roman" w:hAnsi="Times New Roman" w:cs="Times New Roman"/>
          <w:lang w:eastAsia="zh-CN"/>
        </w:rPr>
        <w:t>年。质保期满且乙方无任何违约情形的，乙方</w:t>
      </w:r>
      <w:r>
        <w:rPr>
          <w:rFonts w:hint="default" w:ascii="Times New Roman" w:hAnsi="Times New Roman" w:cs="Times New Roman"/>
          <w:lang w:val="en-US" w:eastAsia="zh-CN"/>
        </w:rPr>
        <w:t>只需</w:t>
      </w:r>
      <w:r>
        <w:rPr>
          <w:rFonts w:hint="default" w:ascii="Times New Roman" w:hAnsi="Times New Roman" w:cs="Times New Roman"/>
          <w:lang w:eastAsia="zh-CN"/>
        </w:rPr>
        <w:t>开具收款收据后，甲方在收到收据的</w:t>
      </w:r>
      <w:r>
        <w:rPr>
          <w:rFonts w:hint="default" w:ascii="Times New Roman" w:hAnsi="Times New Roman" w:cs="Times New Roman"/>
        </w:rPr>
        <w:t>[</w:t>
      </w:r>
      <w:r>
        <w:rPr>
          <w:rFonts w:hint="default" w:ascii="Times New Roman" w:hAnsi="Times New Roman" w:cs="Times New Roman"/>
          <w:lang w:val="en-US" w:eastAsia="zh-CN"/>
        </w:rPr>
        <w:t xml:space="preserve"> 10 </w:t>
      </w:r>
      <w:r>
        <w:rPr>
          <w:rFonts w:hint="default" w:ascii="Times New Roman" w:hAnsi="Times New Roman" w:cs="Times New Roman"/>
        </w:rPr>
        <w:t>]</w:t>
      </w:r>
      <w:r>
        <w:rPr>
          <w:rFonts w:hint="default" w:ascii="Times New Roman" w:hAnsi="Times New Roman" w:cs="Times New Roman"/>
          <w:lang w:eastAsia="zh-CN"/>
        </w:rPr>
        <w:t>个工作日内，向乙方无息支付该笔质量保证金</w:t>
      </w:r>
      <w:r>
        <w:rPr>
          <w:rFonts w:hint="default" w:ascii="Times New Roman" w:hAnsi="Times New Roman" w:cs="Times New Roman"/>
          <w:lang w:val="en-US" w:eastAsia="zh-CN"/>
        </w:rPr>
        <w:t>。</w:t>
      </w:r>
    </w:p>
    <w:p w14:paraId="6E1C23DD">
      <w:pPr>
        <w:pStyle w:val="3"/>
        <w:numPr>
          <w:ilvl w:val="0"/>
          <w:numId w:val="4"/>
        </w:numPr>
        <w:bidi w:val="0"/>
        <w:rPr>
          <w:rFonts w:hint="default" w:ascii="Times New Roman" w:hAnsi="Times New Roman" w:cs="Times New Roman"/>
          <w:lang w:val="en-US" w:eastAsia="zh-CN"/>
        </w:rPr>
      </w:pPr>
      <w:bookmarkStart w:id="229" w:name="_Toc4178"/>
      <w:r>
        <w:rPr>
          <w:rFonts w:hint="default" w:ascii="Times New Roman" w:hAnsi="Times New Roman" w:cs="Times New Roman"/>
          <w:lang w:val="en-US" w:eastAsia="zh-CN"/>
        </w:rPr>
        <w:t>售后服务要求</w:t>
      </w:r>
      <w:bookmarkEnd w:id="228"/>
      <w:bookmarkEnd w:id="229"/>
    </w:p>
    <w:p w14:paraId="025AC66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color w:val="000000" w:themeColor="text1"/>
          <w:kern w:val="44"/>
          <w:sz w:val="32"/>
          <w:szCs w:val="32"/>
          <w:lang w:val="en-US" w:eastAsia="zh-CN" w:bidi="ar-SA"/>
          <w14:textFill>
            <w14:solidFill>
              <w14:schemeClr w14:val="tx1"/>
            </w14:solidFill>
          </w14:textFill>
        </w:rPr>
      </w:pPr>
      <w:r>
        <w:rPr>
          <w:rFonts w:hint="default" w:ascii="Times New Roman" w:hAnsi="Times New Roman" w:cs="Times New Roman"/>
          <w:b w:val="0"/>
          <w:bCs/>
          <w:color w:val="000000" w:themeColor="text1"/>
          <w:kern w:val="44"/>
          <w:sz w:val="32"/>
          <w:szCs w:val="32"/>
          <w:lang w:val="en-US" w:eastAsia="zh-CN" w:bidi="ar-SA"/>
          <w14:textFill>
            <w14:solidFill>
              <w14:schemeClr w14:val="tx1"/>
            </w14:solidFill>
          </w14:textFill>
        </w:rPr>
        <w:t>1</w:t>
      </w:r>
      <w:r>
        <w:rPr>
          <w:rFonts w:hint="default" w:ascii="Times New Roman" w:hAnsi="Times New Roman" w:eastAsia="方正仿宋_GBK" w:cs="Times New Roman"/>
          <w:b w:val="0"/>
          <w:bCs/>
          <w:color w:val="000000" w:themeColor="text1"/>
          <w:kern w:val="44"/>
          <w:sz w:val="32"/>
          <w:szCs w:val="32"/>
          <w:lang w:val="en-US" w:eastAsia="zh-CN" w:bidi="ar-SA"/>
          <w14:textFill>
            <w14:solidFill>
              <w14:schemeClr w14:val="tx1"/>
            </w14:solidFill>
          </w14:textFill>
        </w:rPr>
        <w:t>.工程质保期质量要求：质保期内免费维修维护</w:t>
      </w:r>
      <w:r>
        <w:rPr>
          <w:rFonts w:hint="default" w:ascii="Times New Roman" w:hAnsi="Times New Roman" w:cs="Times New Roman"/>
          <w:b w:val="0"/>
          <w:bCs/>
          <w:color w:val="000000" w:themeColor="text1"/>
          <w:kern w:val="44"/>
          <w:sz w:val="32"/>
          <w:szCs w:val="32"/>
          <w:lang w:val="en-US" w:eastAsia="zh-CN" w:bidi="ar-SA"/>
          <w14:textFill>
            <w14:solidFill>
              <w14:schemeClr w14:val="tx1"/>
            </w14:solidFill>
          </w14:textFill>
        </w:rPr>
        <w:t>。</w:t>
      </w:r>
    </w:p>
    <w:p w14:paraId="759EF1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color w:val="000000" w:themeColor="text1"/>
          <w:kern w:val="44"/>
          <w:sz w:val="32"/>
          <w:szCs w:val="32"/>
          <w:lang w:val="en-US" w:eastAsia="zh-CN" w:bidi="ar-SA"/>
          <w14:textFill>
            <w14:solidFill>
              <w14:schemeClr w14:val="tx1"/>
            </w14:solidFill>
          </w14:textFill>
        </w:rPr>
        <w:t>2.售后服务响应要求：出现故障2小时内及时处理</w:t>
      </w:r>
      <w:r>
        <w:rPr>
          <w:rFonts w:hint="default" w:ascii="Times New Roman" w:hAnsi="Times New Roman" w:cs="Times New Roman"/>
          <w:b w:val="0"/>
          <w:bCs/>
          <w:color w:val="000000" w:themeColor="text1"/>
          <w:kern w:val="44"/>
          <w:sz w:val="32"/>
          <w:szCs w:val="32"/>
          <w:lang w:val="en-US" w:eastAsia="zh-CN" w:bidi="ar-SA"/>
          <w14:textFill>
            <w14:solidFill>
              <w14:schemeClr w14:val="tx1"/>
            </w14:solidFill>
          </w14:textFill>
        </w:rPr>
        <w:t>。</w:t>
      </w:r>
    </w:p>
    <w:p w14:paraId="28C60FF5">
      <w:pPr>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sz w:val="32"/>
          <w:szCs w:val="32"/>
          <w:u w:val="none"/>
          <w:lang w:val="en-US" w:eastAsia="zh-CN"/>
        </w:rPr>
      </w:pPr>
    </w:p>
    <w:p w14:paraId="4B75940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0"/>
        <w:rPr>
          <w:rStyle w:val="25"/>
          <w:rFonts w:hint="default" w:ascii="Times New Roman" w:hAnsi="Times New Roman" w:eastAsia="方正小标宋_GBK" w:cs="Times New Roman"/>
          <w:sz w:val="44"/>
          <w:szCs w:val="44"/>
          <w:lang w:val="en-US" w:eastAsia="zh-CN"/>
        </w:rPr>
      </w:pPr>
      <w:r>
        <w:rPr>
          <w:rFonts w:hint="default" w:ascii="Times New Roman" w:hAnsi="Times New Roman" w:cs="Times New Roman"/>
          <w:color w:val="000000" w:themeColor="text1"/>
          <w:szCs w:val="21"/>
          <w14:textFill>
            <w14:solidFill>
              <w14:schemeClr w14:val="tx1"/>
            </w14:solidFill>
          </w14:textFill>
        </w:rPr>
        <w:br w:type="page"/>
      </w:r>
      <w:bookmarkStart w:id="230" w:name="_Toc26952"/>
      <w:r>
        <w:rPr>
          <w:rStyle w:val="25"/>
          <w:rFonts w:hint="default" w:ascii="Times New Roman" w:hAnsi="Times New Roman" w:eastAsia="方正小标宋_GBK" w:cs="Times New Roman"/>
          <w:sz w:val="44"/>
          <w:szCs w:val="44"/>
          <w:lang w:val="en-US" w:eastAsia="zh-CN"/>
        </w:rPr>
        <w:t>第六章 评审办法</w:t>
      </w:r>
      <w:bookmarkEnd w:id="230"/>
    </w:p>
    <w:p w14:paraId="690DA503">
      <w:pPr>
        <w:pStyle w:val="3"/>
        <w:bidi w:val="0"/>
        <w:rPr>
          <w:rFonts w:hint="default" w:ascii="Times New Roman" w:hAnsi="Times New Roman" w:cs="Times New Roman"/>
          <w:color w:val="000000" w:themeColor="text1"/>
          <w:szCs w:val="21"/>
          <w14:textFill>
            <w14:solidFill>
              <w14:schemeClr w14:val="tx1"/>
            </w14:solidFill>
          </w14:textFill>
        </w:rPr>
      </w:pPr>
      <w:bookmarkStart w:id="231" w:name="_Toc15281"/>
      <w:bookmarkStart w:id="232" w:name="_Toc17150"/>
      <w:bookmarkStart w:id="233" w:name="_Toc13782"/>
      <w:r>
        <w:rPr>
          <w:rFonts w:hint="default" w:ascii="Times New Roman" w:hAnsi="Times New Roman" w:cs="Times New Roman"/>
          <w:lang w:val="en-US" w:eastAsia="zh-CN"/>
        </w:rPr>
        <w:t>一、</w:t>
      </w:r>
      <w:r>
        <w:rPr>
          <w:rFonts w:hint="default" w:ascii="Times New Roman" w:hAnsi="Times New Roman" w:cs="Times New Roman"/>
        </w:rPr>
        <w:t>资格审查</w:t>
      </w:r>
      <w:bookmarkEnd w:id="231"/>
      <w:bookmarkEnd w:id="232"/>
      <w:bookmarkEnd w:id="233"/>
    </w:p>
    <w:tbl>
      <w:tblPr>
        <w:tblStyle w:val="17"/>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560"/>
        <w:gridCol w:w="8522"/>
      </w:tblGrid>
      <w:tr w14:paraId="262F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955" w:type="dxa"/>
            <w:noWrap/>
            <w:vAlign w:val="center"/>
          </w:tcPr>
          <w:p w14:paraId="4E9B1B47">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评审程序</w:t>
            </w:r>
          </w:p>
        </w:tc>
        <w:tc>
          <w:tcPr>
            <w:tcW w:w="9082" w:type="dxa"/>
            <w:gridSpan w:val="2"/>
            <w:noWrap/>
            <w:vAlign w:val="center"/>
          </w:tcPr>
          <w:p w14:paraId="0F263DCD">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内 容 及 标 准</w:t>
            </w:r>
          </w:p>
        </w:tc>
      </w:tr>
      <w:tr w14:paraId="6172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955" w:type="dxa"/>
            <w:vMerge w:val="restart"/>
            <w:noWrap/>
            <w:vAlign w:val="center"/>
          </w:tcPr>
          <w:p w14:paraId="1CAECCF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资格评审标准</w:t>
            </w:r>
          </w:p>
        </w:tc>
        <w:tc>
          <w:tcPr>
            <w:tcW w:w="560" w:type="dxa"/>
            <w:noWrap/>
            <w:vAlign w:val="center"/>
          </w:tcPr>
          <w:p w14:paraId="28454FA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p>
        </w:tc>
        <w:tc>
          <w:tcPr>
            <w:tcW w:w="8522" w:type="dxa"/>
            <w:noWrap/>
            <w:vAlign w:val="center"/>
          </w:tcPr>
          <w:p w14:paraId="5A9AF20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default" w:ascii="Times New Roman" w:hAnsi="Times New Roman" w:eastAsia="方正仿宋_GBK" w:cs="Times New Roman"/>
                <w:b/>
                <w:color w:val="000000" w:themeColor="text1"/>
                <w:sz w:val="32"/>
                <w:szCs w:val="32"/>
                <w:lang w:val="en-US"/>
                <w14:textFill>
                  <w14:solidFill>
                    <w14:schemeClr w14:val="tx1"/>
                  </w14:solidFill>
                </w14:textFill>
              </w:rPr>
            </w:pPr>
            <w:r>
              <w:rPr>
                <w:rFonts w:hint="default" w:ascii="Times New Roman" w:hAnsi="Times New Roman" w:eastAsia="方正仿宋_GBK" w:cs="Times New Roman"/>
                <w:b w:val="0"/>
                <w:bCs w:val="0"/>
                <w:color w:val="auto"/>
                <w:kern w:val="2"/>
                <w:sz w:val="32"/>
                <w:szCs w:val="32"/>
                <w:u w:val="none" w:color="auto"/>
                <w:lang w:val="en-US" w:eastAsia="zh-CN" w:bidi="ar-SA"/>
              </w:rPr>
              <w:t>提供营业执照扫描件并加盖公章</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-1要求</w:t>
            </w:r>
          </w:p>
        </w:tc>
      </w:tr>
      <w:tr w14:paraId="788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55" w:type="dxa"/>
            <w:vMerge w:val="continue"/>
            <w:noWrap/>
            <w:vAlign w:val="center"/>
          </w:tcPr>
          <w:p w14:paraId="677EDB9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31F2509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p>
        </w:tc>
        <w:tc>
          <w:tcPr>
            <w:tcW w:w="8522" w:type="dxa"/>
            <w:noWrap/>
            <w:vAlign w:val="center"/>
          </w:tcPr>
          <w:p w14:paraId="7CB8095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有依法缴纳税收的良好记录</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781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0B9779AA">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EAF305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p>
        </w:tc>
        <w:tc>
          <w:tcPr>
            <w:tcW w:w="8522" w:type="dxa"/>
            <w:noWrap/>
            <w:vAlign w:val="center"/>
          </w:tcPr>
          <w:p w14:paraId="5E766099">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有依法缴纳社会保障资金的良好记录。详见格式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3</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279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7B6944EC">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77395D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4</w:t>
            </w:r>
          </w:p>
        </w:tc>
        <w:tc>
          <w:tcPr>
            <w:tcW w:w="8522" w:type="dxa"/>
            <w:noWrap/>
            <w:vAlign w:val="center"/>
          </w:tcPr>
          <w:p w14:paraId="57EB6564">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本次招标履行合同所必须的设备和专业技术能力</w:t>
            </w:r>
            <w:r>
              <w:rPr>
                <w:rFonts w:hint="eastAsia"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4</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1186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228FB5F7">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64E4591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5</w:t>
            </w:r>
          </w:p>
        </w:tc>
        <w:tc>
          <w:tcPr>
            <w:tcW w:w="8522" w:type="dxa"/>
            <w:noWrap/>
            <w:vAlign w:val="center"/>
          </w:tcPr>
          <w:p w14:paraId="2888EA21">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信誉要求</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379A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7F9DB09B">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6B5BCFF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6</w:t>
            </w:r>
          </w:p>
        </w:tc>
        <w:tc>
          <w:tcPr>
            <w:tcW w:w="8522" w:type="dxa"/>
            <w:noWrap/>
            <w:vAlign w:val="center"/>
          </w:tcPr>
          <w:p w14:paraId="7E876157">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提供参加政府采购活动前三年内在经营活动中没有重大违法记录的书面声明函即可（格式自拟）</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-6要求</w:t>
            </w:r>
          </w:p>
        </w:tc>
      </w:tr>
      <w:tr w14:paraId="060C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05669569">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78BBA92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7</w:t>
            </w:r>
          </w:p>
        </w:tc>
        <w:tc>
          <w:tcPr>
            <w:tcW w:w="8522" w:type="dxa"/>
            <w:noWrap/>
            <w:vAlign w:val="center"/>
          </w:tcPr>
          <w:p w14:paraId="4D718CDB">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单位负责人为同一人或者存在控股、管理关系的不同单位，不得同时参加同一合同项下的采购活动</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提供“证明材料或书面声明函</w:t>
            </w:r>
            <w:r>
              <w:rPr>
                <w:rFonts w:hint="default" w:ascii="Times New Roman" w:hAnsi="Times New Roman" w:cs="Times New Roman"/>
                <w:b w:val="0"/>
                <w:bCs w:val="0"/>
                <w:color w:val="auto"/>
                <w:kern w:val="2"/>
                <w:sz w:val="32"/>
                <w:szCs w:val="32"/>
                <w:u w:val="none" w:color="auto"/>
                <w:lang w:val="en-US" w:eastAsia="zh-CN" w:bidi="ar-SA"/>
              </w:rPr>
              <w:t>即可</w:t>
            </w:r>
            <w:r>
              <w:rPr>
                <w:rFonts w:hint="default" w:ascii="Times New Roman" w:hAnsi="Times New Roman" w:eastAsia="方正仿宋_GBK" w:cs="Times New Roman"/>
                <w:b w:val="0"/>
                <w:bCs w:val="0"/>
                <w:color w:val="auto"/>
                <w:kern w:val="2"/>
                <w:sz w:val="32"/>
                <w:szCs w:val="32"/>
                <w:u w:val="none" w:color="auto"/>
                <w:lang w:val="en-US" w:eastAsia="zh-CN" w:bidi="ar-SA"/>
              </w:rPr>
              <w:t>（格式自拟）详见格式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1D19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765311DC">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6C24547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8</w:t>
            </w:r>
          </w:p>
        </w:tc>
        <w:tc>
          <w:tcPr>
            <w:tcW w:w="8522" w:type="dxa"/>
            <w:noWrap/>
            <w:vAlign w:val="center"/>
          </w:tcPr>
          <w:p w14:paraId="5DFFF5EF">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本项目专门面向中小微企业，具体内容详见第四章格式11《中小企业声明函》</w:t>
            </w:r>
            <w:r>
              <w:rPr>
                <w:rFonts w:hint="eastAsia" w:ascii="Times New Roman" w:hAnsi="Times New Roman" w:cs="Times New Roman"/>
                <w:b w:val="0"/>
                <w:bCs w:val="0"/>
                <w:color w:val="auto"/>
                <w:kern w:val="2"/>
                <w:sz w:val="32"/>
                <w:szCs w:val="32"/>
                <w:u w:val="none" w:color="auto"/>
                <w:lang w:val="en-US" w:eastAsia="zh-CN" w:bidi="ar-SA"/>
              </w:rPr>
              <w:t>。</w:t>
            </w:r>
          </w:p>
        </w:tc>
      </w:tr>
      <w:tr w14:paraId="2106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3B1A01FC">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F23A01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9</w:t>
            </w:r>
          </w:p>
        </w:tc>
        <w:tc>
          <w:tcPr>
            <w:tcW w:w="8522" w:type="dxa"/>
            <w:noWrap/>
            <w:vAlign w:val="center"/>
          </w:tcPr>
          <w:p w14:paraId="004F1511">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本项目</w:t>
            </w:r>
            <w:r>
              <w:rPr>
                <w:rFonts w:hint="default" w:ascii="Times New Roman" w:hAnsi="Times New Roman" w:cs="Times New Roman"/>
                <w:b w:val="0"/>
                <w:bCs w:val="0"/>
                <w:color w:val="auto"/>
                <w:kern w:val="2"/>
                <w:sz w:val="32"/>
                <w:szCs w:val="32"/>
                <w:u w:val="none" w:color="auto"/>
                <w:lang w:val="en-US" w:eastAsia="zh-CN" w:bidi="ar-SA"/>
              </w:rPr>
              <w:t>不接受联合体投标，</w:t>
            </w:r>
            <w:r>
              <w:rPr>
                <w:rFonts w:hint="default" w:ascii="Times New Roman" w:hAnsi="Times New Roman" w:eastAsia="方正仿宋_GBK" w:cs="Times New Roman"/>
                <w:b w:val="0"/>
                <w:bCs w:val="0"/>
                <w:color w:val="auto"/>
                <w:kern w:val="2"/>
                <w:sz w:val="32"/>
                <w:szCs w:val="32"/>
                <w:u w:val="none" w:color="auto"/>
                <w:lang w:val="en-US" w:eastAsia="zh-CN" w:bidi="ar-SA"/>
              </w:rPr>
              <w:t>具体内容详见第四章格式1</w:t>
            </w:r>
            <w:r>
              <w:rPr>
                <w:rFonts w:hint="default" w:ascii="Times New Roman" w:hAnsi="Times New Roman" w:cs="Times New Roman"/>
                <w:b w:val="0"/>
                <w:bCs w:val="0"/>
                <w:color w:val="auto"/>
                <w:kern w:val="2"/>
                <w:sz w:val="32"/>
                <w:szCs w:val="32"/>
                <w:u w:val="none" w:color="auto"/>
                <w:lang w:val="en-US" w:eastAsia="zh-CN" w:bidi="ar-SA"/>
              </w:rPr>
              <w:t>2《非联合体投标承诺函》</w:t>
            </w:r>
          </w:p>
        </w:tc>
      </w:tr>
      <w:tr w14:paraId="258E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55" w:type="dxa"/>
            <w:vMerge w:val="continue"/>
            <w:noWrap/>
            <w:vAlign w:val="center"/>
          </w:tcPr>
          <w:p w14:paraId="32E56013">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9082" w:type="dxa"/>
            <w:gridSpan w:val="2"/>
            <w:noWrap/>
            <w:vAlign w:val="center"/>
          </w:tcPr>
          <w:p w14:paraId="6F7B435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3"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注：</w:t>
            </w:r>
            <w:r>
              <w:rPr>
                <w:rFonts w:hint="default" w:ascii="Times New Roman" w:hAnsi="Times New Roman" w:cs="Times New Roman"/>
                <w:b/>
                <w:bCs/>
                <w:color w:val="auto"/>
                <w:kern w:val="2"/>
                <w:sz w:val="32"/>
                <w:szCs w:val="32"/>
                <w:u w:val="none" w:color="auto"/>
                <w:lang w:val="en-US" w:eastAsia="zh-CN" w:bidi="ar-SA"/>
              </w:rPr>
              <w:t>供应商未按资格要求提供材料</w:t>
            </w:r>
            <w:r>
              <w:rPr>
                <w:rFonts w:hint="default" w:ascii="Times New Roman" w:hAnsi="Times New Roman" w:eastAsia="方正仿宋_GBK" w:cs="Times New Roman"/>
                <w:b/>
                <w:bCs/>
                <w:color w:val="auto"/>
                <w:kern w:val="2"/>
                <w:sz w:val="32"/>
                <w:szCs w:val="32"/>
                <w:u w:val="none" w:color="auto"/>
                <w:lang w:val="en-US" w:eastAsia="zh-CN" w:bidi="ar-SA"/>
              </w:rPr>
              <w:t>的视为资格不通过。</w:t>
            </w:r>
            <w:r>
              <w:rPr>
                <w:rFonts w:hint="default" w:ascii="Times New Roman" w:hAnsi="Times New Roman" w:cs="Times New Roman"/>
                <w:b/>
                <w:bCs/>
                <w:color w:val="auto"/>
                <w:kern w:val="2"/>
                <w:sz w:val="32"/>
                <w:szCs w:val="32"/>
                <w:u w:val="none" w:color="auto"/>
                <w:lang w:val="en-US" w:eastAsia="zh-CN" w:bidi="ar-SA"/>
              </w:rPr>
              <w:t>投标人</w:t>
            </w:r>
            <w:r>
              <w:rPr>
                <w:rFonts w:hint="default" w:ascii="Times New Roman" w:hAnsi="Times New Roman" w:eastAsia="方正仿宋_GBK" w:cs="Times New Roman"/>
                <w:b/>
                <w:bCs/>
                <w:color w:val="auto"/>
                <w:kern w:val="2"/>
                <w:sz w:val="32"/>
                <w:szCs w:val="32"/>
                <w:u w:val="none" w:color="auto"/>
                <w:lang w:val="en-US" w:eastAsia="zh-CN" w:bidi="ar-SA"/>
              </w:rPr>
              <w:t>为了满足以上条件虚报材料，一经查实，该询价响应文件将作为无效标处理。</w:t>
            </w:r>
          </w:p>
        </w:tc>
      </w:tr>
    </w:tbl>
    <w:p w14:paraId="58112221">
      <w:pPr>
        <w:rPr>
          <w:rFonts w:hint="default" w:ascii="Times New Roman" w:hAnsi="Times New Roman" w:eastAsia="方正仿宋_GBK" w:cs="Times New Roman"/>
          <w:color w:val="000000" w:themeColor="text1"/>
          <w:sz w:val="32"/>
          <w:szCs w:val="32"/>
          <w14:textFill>
            <w14:solidFill>
              <w14:schemeClr w14:val="tx1"/>
            </w14:solidFill>
          </w14:textFill>
        </w:rPr>
      </w:pPr>
    </w:p>
    <w:p w14:paraId="230DCB29">
      <w:pPr>
        <w:pStyle w:val="3"/>
        <w:bidi w:val="0"/>
        <w:rPr>
          <w:rFonts w:hint="default" w:ascii="Times New Roman" w:hAnsi="Times New Roman" w:cs="Times New Roman"/>
        </w:rPr>
      </w:pPr>
      <w:bookmarkStart w:id="234" w:name="_Toc5382"/>
      <w:bookmarkStart w:id="235" w:name="_Toc19865"/>
      <w:bookmarkStart w:id="236" w:name="_Toc11912"/>
      <w:r>
        <w:rPr>
          <w:rFonts w:hint="default" w:ascii="Times New Roman" w:hAnsi="Times New Roman" w:cs="Times New Roman"/>
          <w:lang w:val="en-US" w:eastAsia="zh-CN"/>
        </w:rPr>
        <w:t>二、</w:t>
      </w:r>
      <w:r>
        <w:rPr>
          <w:rFonts w:hint="default" w:ascii="Times New Roman" w:hAnsi="Times New Roman" w:cs="Times New Roman"/>
        </w:rPr>
        <w:t>符合性评审</w:t>
      </w:r>
      <w:bookmarkEnd w:id="234"/>
      <w:bookmarkEnd w:id="235"/>
      <w:bookmarkEnd w:id="236"/>
    </w:p>
    <w:tbl>
      <w:tblPr>
        <w:tblStyle w:val="17"/>
        <w:tblW w:w="9682"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269"/>
        <w:gridCol w:w="6234"/>
      </w:tblGrid>
      <w:tr w14:paraId="78A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blHeader/>
        </w:trPr>
        <w:tc>
          <w:tcPr>
            <w:tcW w:w="1179" w:type="dxa"/>
            <w:vAlign w:val="center"/>
          </w:tcPr>
          <w:p w14:paraId="7CDCC60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评审程序</w:t>
            </w:r>
          </w:p>
        </w:tc>
        <w:tc>
          <w:tcPr>
            <w:tcW w:w="2269" w:type="dxa"/>
            <w:vAlign w:val="center"/>
          </w:tcPr>
          <w:p w14:paraId="7ABBD4B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内 容</w:t>
            </w:r>
          </w:p>
        </w:tc>
        <w:tc>
          <w:tcPr>
            <w:tcW w:w="6234" w:type="dxa"/>
            <w:vAlign w:val="center"/>
          </w:tcPr>
          <w:p w14:paraId="6E718CF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标 准</w:t>
            </w:r>
          </w:p>
        </w:tc>
      </w:tr>
      <w:tr w14:paraId="0B6F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79" w:type="dxa"/>
            <w:vMerge w:val="restart"/>
            <w:vAlign w:val="center"/>
          </w:tcPr>
          <w:p w14:paraId="77159A0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符合性审查标准</w:t>
            </w:r>
          </w:p>
        </w:tc>
        <w:tc>
          <w:tcPr>
            <w:tcW w:w="2269" w:type="dxa"/>
            <w:vAlign w:val="center"/>
          </w:tcPr>
          <w:p w14:paraId="1F077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法定代表人身份证明书</w:t>
            </w:r>
          </w:p>
        </w:tc>
        <w:tc>
          <w:tcPr>
            <w:tcW w:w="6234" w:type="dxa"/>
            <w:vAlign w:val="center"/>
          </w:tcPr>
          <w:p w14:paraId="1DD106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未按要求提供</w:t>
            </w:r>
            <w:r>
              <w:rPr>
                <w:rFonts w:hint="default" w:ascii="Times New Roman" w:hAnsi="Times New Roman" w:eastAsia="方正仿宋_GBK" w:cs="Times New Roman"/>
                <w:color w:val="000000" w:themeColor="text1"/>
                <w:sz w:val="32"/>
                <w:szCs w:val="32"/>
                <w14:textFill>
                  <w14:solidFill>
                    <w14:schemeClr w14:val="tx1"/>
                  </w14:solidFill>
                </w14:textFill>
              </w:rPr>
              <w:t>法定代表人身份证明书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4183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79" w:type="dxa"/>
            <w:vMerge w:val="continue"/>
            <w:vAlign w:val="center"/>
          </w:tcPr>
          <w:p w14:paraId="5877AF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0EC21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法定代表人授权委托书</w:t>
            </w:r>
          </w:p>
        </w:tc>
        <w:tc>
          <w:tcPr>
            <w:tcW w:w="6234" w:type="dxa"/>
            <w:vAlign w:val="center"/>
          </w:tcPr>
          <w:p w14:paraId="32676B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未按要求提供</w:t>
            </w:r>
            <w:r>
              <w:rPr>
                <w:rFonts w:hint="default" w:ascii="Times New Roman" w:hAnsi="Times New Roman" w:eastAsia="方正仿宋_GBK" w:cs="Times New Roman"/>
                <w:color w:val="000000" w:themeColor="text1"/>
                <w:sz w:val="32"/>
                <w:szCs w:val="32"/>
                <w14:textFill>
                  <w14:solidFill>
                    <w14:schemeClr w14:val="tx1"/>
                  </w14:solidFill>
                </w14:textFill>
              </w:rPr>
              <w:t>法定代表人授权委托书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566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179" w:type="dxa"/>
            <w:vMerge w:val="continue"/>
            <w:vAlign w:val="center"/>
          </w:tcPr>
          <w:p w14:paraId="1AB818B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61D0755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投标报价</w:t>
            </w:r>
          </w:p>
        </w:tc>
        <w:tc>
          <w:tcPr>
            <w:tcW w:w="6234" w:type="dxa"/>
            <w:vAlign w:val="center"/>
          </w:tcPr>
          <w:p w14:paraId="12EBDAE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报价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w:t>
            </w:r>
            <w:r>
              <w:rPr>
                <w:rFonts w:hint="default" w:ascii="Times New Roman" w:hAnsi="Times New Roman" w:eastAsia="方正仿宋_GBK" w:cs="Times New Roman"/>
                <w:color w:val="000000" w:themeColor="text1"/>
                <w:sz w:val="32"/>
                <w:szCs w:val="32"/>
                <w14:textFill>
                  <w14:solidFill>
                    <w14:schemeClr w14:val="tx1"/>
                  </w14:solidFill>
                </w14:textFill>
              </w:rPr>
              <w:t>完整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或</w:t>
            </w:r>
            <w:r>
              <w:rPr>
                <w:rFonts w:hint="default" w:ascii="Times New Roman" w:hAnsi="Times New Roman" w:eastAsia="方正仿宋_GBK" w:cs="Times New Roman"/>
                <w:color w:val="000000" w:themeColor="text1"/>
                <w:sz w:val="32"/>
                <w:szCs w:val="32"/>
                <w14:textFill>
                  <w14:solidFill>
                    <w14:schemeClr w14:val="tx1"/>
                  </w14:solidFill>
                </w14:textFill>
              </w:rPr>
              <w:t>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多</w:t>
            </w:r>
            <w:r>
              <w:rPr>
                <w:rFonts w:hint="default" w:ascii="Times New Roman" w:hAnsi="Times New Roman" w:eastAsia="方正仿宋_GBK" w:cs="Times New Roman"/>
                <w:color w:val="000000" w:themeColor="text1"/>
                <w:sz w:val="32"/>
                <w:szCs w:val="32"/>
                <w14:textFill>
                  <w14:solidFill>
                    <w14:schemeClr w14:val="tx1"/>
                  </w14:solidFill>
                </w14:textFill>
              </w:rPr>
              <w:t>个报价方案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624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1179" w:type="dxa"/>
            <w:vMerge w:val="continue"/>
            <w:vAlign w:val="center"/>
          </w:tcPr>
          <w:p w14:paraId="4E94DD0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2606D32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无效投标</w:t>
            </w:r>
            <w:r>
              <w:rPr>
                <w:rFonts w:hint="default" w:ascii="Times New Roman" w:hAnsi="Times New Roman" w:cs="Times New Roman"/>
                <w:color w:val="000000" w:themeColor="text1"/>
                <w:sz w:val="32"/>
                <w:szCs w:val="32"/>
                <w:lang w:val="en-US" w:eastAsia="zh-CN"/>
                <w14:textFill>
                  <w14:solidFill>
                    <w14:schemeClr w14:val="tx1"/>
                  </w14:solidFill>
                </w14:textFill>
              </w:rPr>
              <w:t>情形</w:t>
            </w:r>
          </w:p>
        </w:tc>
        <w:tc>
          <w:tcPr>
            <w:tcW w:w="6234" w:type="dxa"/>
            <w:vAlign w:val="center"/>
          </w:tcPr>
          <w:p w14:paraId="28D564E9">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详见</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第二章“供应商须知前附表” 第</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项规定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的内容</w:t>
            </w:r>
          </w:p>
        </w:tc>
      </w:tr>
      <w:tr w14:paraId="6665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1179" w:type="dxa"/>
            <w:vMerge w:val="continue"/>
            <w:vAlign w:val="center"/>
          </w:tcPr>
          <w:p w14:paraId="5E4FBEC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3E6F4D6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响应文件格式</w:t>
            </w:r>
          </w:p>
        </w:tc>
        <w:tc>
          <w:tcPr>
            <w:tcW w:w="6234" w:type="dxa"/>
            <w:vAlign w:val="center"/>
          </w:tcPr>
          <w:p w14:paraId="1543814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w:t>
            </w:r>
            <w:r>
              <w:rPr>
                <w:rFonts w:hint="default" w:ascii="Times New Roman" w:hAnsi="Times New Roman" w:eastAsia="方正仿宋_GBK" w:cs="Times New Roman"/>
                <w:color w:val="000000" w:themeColor="text1"/>
                <w:sz w:val="32"/>
                <w:szCs w:val="32"/>
                <w14:textFill>
                  <w14:solidFill>
                    <w14:schemeClr w14:val="tx1"/>
                  </w14:solidFill>
                </w14:textFill>
              </w:rPr>
              <w:t>符合第四章“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响应文件格式”中规定的要求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497C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9" w:type="dxa"/>
            <w:vMerge w:val="continue"/>
            <w:vAlign w:val="center"/>
          </w:tcPr>
          <w:p w14:paraId="34A28FA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restart"/>
            <w:vAlign w:val="center"/>
          </w:tcPr>
          <w:p w14:paraId="79EA00D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其它实质性条件</w:t>
            </w:r>
          </w:p>
        </w:tc>
        <w:tc>
          <w:tcPr>
            <w:tcW w:w="6234" w:type="dxa"/>
            <w:vAlign w:val="center"/>
          </w:tcPr>
          <w:p w14:paraId="4CDC9AE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关键内容字迹潦草、表达不清、未按要求填写而导致非唯一理解的，无盖章并无法定代表人或其委托代理人签字或盖章的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4690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exact"/>
        </w:trPr>
        <w:tc>
          <w:tcPr>
            <w:tcW w:w="1179" w:type="dxa"/>
            <w:vMerge w:val="continue"/>
            <w:vAlign w:val="center"/>
          </w:tcPr>
          <w:p w14:paraId="1E030AA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001C83F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233C44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响应文件如果出现计算或表达上的错误，供应商不接受按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第六章《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评</w:t>
            </w:r>
            <w:r>
              <w:rPr>
                <w:rFonts w:hint="default" w:ascii="Times New Roman" w:hAnsi="Times New Roman" w:cs="Times New Roman"/>
                <w:color w:val="000000" w:themeColor="text1"/>
                <w:sz w:val="32"/>
                <w:szCs w:val="32"/>
                <w:lang w:val="en-US" w:eastAsia="zh-CN"/>
                <w14:textFill>
                  <w14:solidFill>
                    <w14:schemeClr w14:val="tx1"/>
                  </w14:solidFill>
                </w14:textFill>
              </w:rPr>
              <w:t>审办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详细评审</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第1条款规定的原则进行修正的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663D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1179" w:type="dxa"/>
            <w:vMerge w:val="continue"/>
            <w:vAlign w:val="center"/>
          </w:tcPr>
          <w:p w14:paraId="07DB17D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73AB353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68889E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未响应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中规定</w:t>
            </w:r>
            <w:r>
              <w:rPr>
                <w:rFonts w:hint="default" w:ascii="Times New Roman" w:hAnsi="Times New Roman" w:cs="Times New Roman"/>
                <w:color w:val="000000" w:themeColor="text1"/>
                <w:sz w:val="32"/>
                <w:szCs w:val="32"/>
                <w:lang w:val="en-US" w:eastAsia="zh-CN"/>
                <w14:textFill>
                  <w14:solidFill>
                    <w14:schemeClr w14:val="tx1"/>
                  </w14:solidFill>
                </w14:textFill>
              </w:rPr>
              <w:t>响应标</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实质性内容的。</w:t>
            </w:r>
          </w:p>
        </w:tc>
      </w:tr>
      <w:tr w14:paraId="0147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179" w:type="dxa"/>
            <w:vMerge w:val="continue"/>
            <w:vAlign w:val="center"/>
          </w:tcPr>
          <w:p w14:paraId="539FBFB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79AF495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5353D1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投标文件含有采购人不能接受的附加条件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bl>
    <w:p w14:paraId="11B06470">
      <w:pPr>
        <w:pStyle w:val="3"/>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方正仿宋_GBK" w:cs="Times New Roman"/>
          <w:sz w:val="32"/>
          <w:szCs w:val="32"/>
        </w:rPr>
      </w:pPr>
      <w:bookmarkStart w:id="237" w:name="_Toc29119"/>
    </w:p>
    <w:p w14:paraId="5688ED38">
      <w:pPr>
        <w:pStyle w:val="3"/>
        <w:bidi w:val="0"/>
        <w:ind w:firstLine="643" w:firstLineChars="200"/>
        <w:rPr>
          <w:rFonts w:hint="default" w:ascii="Times New Roman" w:hAnsi="Times New Roman" w:cs="Times New Roman"/>
        </w:rPr>
      </w:pPr>
      <w:bookmarkStart w:id="238" w:name="_Toc18914"/>
      <w:bookmarkStart w:id="239" w:name="_Toc15184"/>
      <w:r>
        <w:rPr>
          <w:rFonts w:hint="default" w:ascii="Times New Roman" w:hAnsi="Times New Roman" w:cs="Times New Roman"/>
          <w:lang w:val="en-US" w:eastAsia="zh-CN"/>
        </w:rPr>
        <w:t>三、</w:t>
      </w:r>
      <w:r>
        <w:rPr>
          <w:rFonts w:hint="default" w:ascii="Times New Roman" w:hAnsi="Times New Roman" w:cs="Times New Roman"/>
        </w:rPr>
        <w:t>详细评审</w:t>
      </w:r>
      <w:bookmarkEnd w:id="237"/>
      <w:bookmarkEnd w:id="238"/>
      <w:bookmarkEnd w:id="239"/>
    </w:p>
    <w:p w14:paraId="6FDD389B">
      <w:pPr>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1.</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响应文件的修正</w:t>
      </w:r>
    </w:p>
    <w:p w14:paraId="6814052F">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将对确定为实质上响应的投标进行审核，看其是否有计算上和累加上的算术错误，修正错误的原则如下：</w:t>
      </w:r>
    </w:p>
    <w:p w14:paraId="004F0E39">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(1)投标文件中《开标一览表》内容与投标文件中相应内容不一致的，以《开标一览表》为准</w:t>
      </w:r>
      <w:r>
        <w:rPr>
          <w:rFonts w:hint="default" w:ascii="Times New Roman" w:hAnsi="Times New Roman" w:cs="Times New Roman"/>
          <w:color w:val="000000" w:themeColor="text1"/>
          <w:sz w:val="32"/>
          <w:szCs w:val="32"/>
          <w:lang w:val="en-US" w:eastAsia="zh-CN"/>
          <w14:textFill>
            <w14:solidFill>
              <w14:schemeClr w14:val="tx1"/>
            </w14:solidFill>
          </w14:textFill>
        </w:rPr>
        <w:t>。</w:t>
      </w:r>
    </w:p>
    <w:p w14:paraId="0BA7E874">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)如果用数字表示的金额和用文字表示的金额不一致，应以文字表示的金额为准。</w:t>
      </w:r>
    </w:p>
    <w:p w14:paraId="4F8781AD">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(3)当单价与数量的乘积和总价不一致时，以单价为准，并修正总价。</w:t>
      </w:r>
    </w:p>
    <w:p w14:paraId="51F9C91B">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(4)大写金额和小写金额不一致的，以大写金额为准。</w:t>
      </w:r>
    </w:p>
    <w:p w14:paraId="32166E86">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(5)单价金额小数点或者百分比有明显错位的，以开标一览表的总价为准，并修改单价。</w:t>
      </w:r>
    </w:p>
    <w:p w14:paraId="0A8D8BB3">
      <w:pPr>
        <w:pStyle w:val="6"/>
        <w:keepNext w:val="0"/>
        <w:keepLines w:val="0"/>
        <w:pageBreakBefore w:val="0"/>
        <w:widowControl w:val="0"/>
        <w:kinsoku/>
        <w:wordWrap/>
        <w:overflowPunct/>
        <w:topLinePunct w:val="0"/>
        <w:autoSpaceDE/>
        <w:autoSpaceDN/>
        <w:bidi w:val="0"/>
        <w:adjustRightInd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同时出现两种以上不一致的，按照前款规定的顺序修正。修正后的报价经投标人确认后产生约束力，投标人不确认的，其投标无效。</w:t>
      </w:r>
    </w:p>
    <w:p w14:paraId="1809BFF7">
      <w:pPr>
        <w:pStyle w:val="6"/>
        <w:pageBreakBefore w:val="0"/>
        <w:widowControl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1.2.评委将按上述修正错误的方法调整投标书中的投标报价，调整后的价格应对供应商具有约束力。如果供应商不接受修正后的价格，则其投标将被拒绝。</w:t>
      </w:r>
    </w:p>
    <w:p w14:paraId="4D1EC372">
      <w:pPr>
        <w:pageBreakBefore w:val="0"/>
        <w:widowControl w:val="0"/>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2.询价程序</w:t>
      </w:r>
    </w:p>
    <w:p w14:paraId="31104115">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响应文件进行评审。评标按：资格审查→符合性评审→详细评审→</w:t>
      </w:r>
      <w:r>
        <w:rPr>
          <w:rFonts w:hint="default" w:ascii="Times New Roman" w:hAnsi="Times New Roman" w:cs="Times New Roman"/>
          <w:color w:val="000000" w:themeColor="text1"/>
          <w:sz w:val="32"/>
          <w:szCs w:val="32"/>
          <w:lang w:val="en-US" w:eastAsia="zh-CN"/>
          <w14:textFill>
            <w14:solidFill>
              <w14:schemeClr w14:val="tx1"/>
            </w14:solidFill>
          </w14:textFill>
        </w:rPr>
        <w:t>编写</w:t>
      </w:r>
      <w:r>
        <w:rPr>
          <w:rFonts w:hint="default" w:ascii="Times New Roman" w:hAnsi="Times New Roman" w:eastAsia="方正仿宋_GBK" w:cs="Times New Roman"/>
          <w:color w:val="000000" w:themeColor="text1"/>
          <w:sz w:val="32"/>
          <w:szCs w:val="32"/>
          <w14:textFill>
            <w14:solidFill>
              <w14:schemeClr w14:val="tx1"/>
            </w14:solidFill>
          </w14:textFill>
        </w:rPr>
        <w:t>评标报告的程序进行。</w:t>
      </w:r>
    </w:p>
    <w:p w14:paraId="3DF66675">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3.询价内容</w:t>
      </w:r>
    </w:p>
    <w:p w14:paraId="11DA653D">
      <w:pPr>
        <w:pStyle w:val="6"/>
        <w:pageBreakBefore w:val="0"/>
        <w:widowControl w:val="0"/>
        <w:numPr>
          <w:ilvl w:val="0"/>
          <w:numId w:val="0"/>
        </w:numPr>
        <w:kinsoku/>
        <w:wordWrap/>
        <w:overflowPunct/>
        <w:topLinePunct w:val="0"/>
        <w:autoSpaceDE/>
        <w:autoSpaceDN/>
        <w:bidi w:val="0"/>
        <w:snapToGrid/>
        <w:spacing w:line="460" w:lineRule="exact"/>
        <w:ind w:firstLine="480"/>
        <w:textAlignment w:val="auto"/>
        <w:rPr>
          <w:rFonts w:hint="default" w:ascii="Times New Roman" w:hAnsi="Times New Roman" w:eastAsia="方正仿宋_GBK" w:cs="Times New Roman"/>
          <w:sz w:val="32"/>
          <w:szCs w:val="32"/>
          <w:lang w:val="en-US" w:eastAsia="zh-CN"/>
        </w:rPr>
      </w:pPr>
      <w:bookmarkStart w:id="240" w:name="_Toc28025_WPSOffice_Level2"/>
      <w:r>
        <w:rPr>
          <w:rFonts w:hint="default" w:ascii="Times New Roman" w:hAnsi="Times New Roman" w:eastAsia="方正仿宋_GBK" w:cs="Times New Roman"/>
          <w:sz w:val="32"/>
          <w:szCs w:val="32"/>
          <w:lang w:val="en-US" w:eastAsia="zh-CN"/>
        </w:rPr>
        <w:t>技术参数、服务及价格等。</w:t>
      </w:r>
      <w:bookmarkEnd w:id="240"/>
    </w:p>
    <w:p w14:paraId="0C59FB43">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4.评定成交的标准</w:t>
      </w:r>
    </w:p>
    <w:p w14:paraId="67FF55A2">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询价小组应当从质量和服务均能满足采购文件实质性响应要求的供应商中，按照报价由低到高的顺序提出</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lang w:val="en-US" w:eastAsia="zh-CN"/>
        </w:rPr>
        <w:t>家</w:t>
      </w:r>
      <w:r>
        <w:rPr>
          <w:rFonts w:hint="default" w:ascii="Times New Roman" w:hAnsi="Times New Roman" w:eastAsia="方正仿宋_GBK" w:cs="Times New Roman"/>
          <w:sz w:val="32"/>
          <w:szCs w:val="32"/>
        </w:rPr>
        <w:t>成交候选人</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报价相同的采取抽签顺序决定排名</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，并编写评审报告。</w:t>
      </w:r>
    </w:p>
    <w:p w14:paraId="773AE4AB">
      <w:pPr>
        <w:spacing w:line="360" w:lineRule="auto"/>
        <w:ind w:firstLine="640" w:firstLineChars="200"/>
        <w:rPr>
          <w:rFonts w:hint="default" w:ascii="Times New Roman" w:hAnsi="Times New Roman" w:cs="Times New Roman"/>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261DADE">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cs="Times New Roman"/>
          <w:sz w:val="32"/>
          <w:szCs w:val="32"/>
          <w:lang w:val="en-US" w:eastAsia="zh-CN"/>
        </w:rPr>
        <w:t>大理州第二人民医院满江院区住院楼外围排雨沟维修采购项目</w:t>
      </w:r>
      <w:r>
        <w:rPr>
          <w:rFonts w:hint="default" w:ascii="Times New Roman" w:hAnsi="Times New Roman" w:eastAsia="方正仿宋_GBK" w:cs="Times New Roman"/>
          <w:sz w:val="32"/>
          <w:szCs w:val="32"/>
          <w:lang w:val="en-US" w:eastAsia="zh-CN"/>
        </w:rPr>
        <w:t>供应商报名表</w:t>
      </w:r>
    </w:p>
    <w:tbl>
      <w:tblPr>
        <w:tblStyle w:val="18"/>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3"/>
        <w:gridCol w:w="2932"/>
        <w:gridCol w:w="2686"/>
        <w:gridCol w:w="1827"/>
        <w:gridCol w:w="2359"/>
      </w:tblGrid>
      <w:tr w14:paraId="1C68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vAlign w:val="center"/>
          </w:tcPr>
          <w:p w14:paraId="3682E1B1">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供应商名称</w:t>
            </w:r>
          </w:p>
        </w:tc>
        <w:tc>
          <w:tcPr>
            <w:tcW w:w="2932" w:type="dxa"/>
          </w:tcPr>
          <w:p w14:paraId="13779F21">
            <w:pP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是否具备本项目资格要求（填是/否）</w:t>
            </w:r>
          </w:p>
        </w:tc>
        <w:tc>
          <w:tcPr>
            <w:tcW w:w="2686" w:type="dxa"/>
          </w:tcPr>
          <w:p w14:paraId="162AFA14">
            <w:pP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是否完全响应采购需求（填是/否）</w:t>
            </w:r>
          </w:p>
        </w:tc>
        <w:tc>
          <w:tcPr>
            <w:tcW w:w="1827" w:type="dxa"/>
            <w:vAlign w:val="center"/>
          </w:tcPr>
          <w:p w14:paraId="15E1FFC7">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联系人</w:t>
            </w:r>
          </w:p>
        </w:tc>
        <w:tc>
          <w:tcPr>
            <w:tcW w:w="2359" w:type="dxa"/>
            <w:vAlign w:val="center"/>
          </w:tcPr>
          <w:p w14:paraId="3C98AE8A">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联系电话</w:t>
            </w:r>
          </w:p>
        </w:tc>
      </w:tr>
      <w:tr w14:paraId="0FC7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tcPr>
          <w:p w14:paraId="02F46489">
            <w:pPr>
              <w:rPr>
                <w:rFonts w:hint="default" w:ascii="Times New Roman" w:hAnsi="Times New Roman" w:eastAsia="方正仿宋_GBK" w:cs="Times New Roman"/>
                <w:sz w:val="32"/>
                <w:szCs w:val="32"/>
                <w:vertAlign w:val="baseline"/>
                <w:lang w:val="en-US" w:eastAsia="zh-CN"/>
              </w:rPr>
            </w:pPr>
          </w:p>
        </w:tc>
        <w:tc>
          <w:tcPr>
            <w:tcW w:w="2932" w:type="dxa"/>
          </w:tcPr>
          <w:p w14:paraId="05E892A4">
            <w:pPr>
              <w:rPr>
                <w:rFonts w:hint="default" w:ascii="Times New Roman" w:hAnsi="Times New Roman" w:eastAsia="方正仿宋_GBK" w:cs="Times New Roman"/>
                <w:sz w:val="32"/>
                <w:szCs w:val="32"/>
                <w:vertAlign w:val="baseline"/>
                <w:lang w:val="en-US" w:eastAsia="zh-CN"/>
              </w:rPr>
            </w:pPr>
          </w:p>
        </w:tc>
        <w:tc>
          <w:tcPr>
            <w:tcW w:w="2686" w:type="dxa"/>
          </w:tcPr>
          <w:p w14:paraId="71F49BD7">
            <w:pPr>
              <w:rPr>
                <w:rFonts w:hint="default" w:ascii="Times New Roman" w:hAnsi="Times New Roman" w:eastAsia="方正仿宋_GBK" w:cs="Times New Roman"/>
                <w:sz w:val="32"/>
                <w:szCs w:val="32"/>
                <w:vertAlign w:val="baseline"/>
                <w:lang w:val="en-US" w:eastAsia="zh-CN"/>
              </w:rPr>
            </w:pPr>
          </w:p>
        </w:tc>
        <w:tc>
          <w:tcPr>
            <w:tcW w:w="1827" w:type="dxa"/>
          </w:tcPr>
          <w:p w14:paraId="3D09453E">
            <w:pPr>
              <w:rPr>
                <w:rFonts w:hint="default" w:ascii="Times New Roman" w:hAnsi="Times New Roman" w:eastAsia="方正仿宋_GBK" w:cs="Times New Roman"/>
                <w:sz w:val="32"/>
                <w:szCs w:val="32"/>
                <w:vertAlign w:val="baseline"/>
                <w:lang w:val="en-US" w:eastAsia="zh-CN"/>
              </w:rPr>
            </w:pPr>
          </w:p>
        </w:tc>
        <w:tc>
          <w:tcPr>
            <w:tcW w:w="2359" w:type="dxa"/>
          </w:tcPr>
          <w:p w14:paraId="4FE5308D">
            <w:pPr>
              <w:rPr>
                <w:rFonts w:hint="default" w:ascii="Times New Roman" w:hAnsi="Times New Roman" w:eastAsia="方正仿宋_GBK" w:cs="Times New Roman"/>
                <w:sz w:val="32"/>
                <w:szCs w:val="32"/>
                <w:vertAlign w:val="baseline"/>
                <w:lang w:val="en-US" w:eastAsia="zh-CN"/>
              </w:rPr>
            </w:pPr>
          </w:p>
        </w:tc>
      </w:tr>
    </w:tbl>
    <w:p w14:paraId="60E6A17F">
      <w:pPr>
        <w:rPr>
          <w:rFonts w:hint="default" w:ascii="Times New Roman" w:hAnsi="Times New Roman" w:eastAsia="方正仿宋_GBK" w:cs="Times New Roman"/>
          <w:sz w:val="32"/>
          <w:szCs w:val="32"/>
          <w:lang w:val="en-US" w:eastAsia="zh-CN"/>
        </w:rPr>
      </w:pPr>
    </w:p>
    <w:p w14:paraId="10618F8B">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供应商名称（盖章）：</w:t>
      </w:r>
    </w:p>
    <w:p w14:paraId="2E96A803">
      <w:pPr>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填报</w:t>
      </w:r>
      <w:r>
        <w:rPr>
          <w:rFonts w:hint="default" w:ascii="Times New Roman" w:hAnsi="Times New Roman" w:eastAsia="方正仿宋_GBK" w:cs="Times New Roman"/>
          <w:sz w:val="32"/>
          <w:szCs w:val="32"/>
          <w:lang w:val="en-US" w:eastAsia="zh-CN"/>
        </w:rPr>
        <w:t>日期：  年   月   日</w:t>
      </w:r>
    </w:p>
    <w:p w14:paraId="5656FE4A">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注意事项：不接受现场报名，未按规定时间提交报名材料的供应商不得参与该项目采购活动。</w:t>
      </w:r>
    </w:p>
    <w:p w14:paraId="00400C74">
      <w:pPr>
        <w:rPr>
          <w:rFonts w:hint="default" w:ascii="Times New Roman" w:hAnsi="Times New Roman" w:eastAsia="方正仿宋_GBK" w:cs="Times New Roman"/>
          <w:sz w:val="32"/>
          <w:szCs w:val="32"/>
          <w:lang w:val="en-US" w:eastAsia="zh-CN"/>
        </w:rPr>
      </w:pPr>
    </w:p>
    <w:p w14:paraId="2C781F4C">
      <w:pPr>
        <w:pStyle w:val="6"/>
        <w:rPr>
          <w:rFonts w:hint="default" w:ascii="Times New Roman" w:hAnsi="Times New Roman" w:cs="Times New Roma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DFA81AEC-31D9-4318-A05B-9D50E1E15EAE}"/>
  </w:font>
  <w:font w:name="方正黑体_GBK">
    <w:panose1 w:val="02000000000000000000"/>
    <w:charset w:val="86"/>
    <w:family w:val="auto"/>
    <w:pitch w:val="default"/>
    <w:sig w:usb0="00000001" w:usb1="080E0000" w:usb2="00000000" w:usb3="00000000" w:csb0="00040000" w:csb1="00000000"/>
    <w:embedRegular r:id="rId2" w:fontKey="{6DE0ED2D-B4AF-4E12-A988-F59758BC9901}"/>
  </w:font>
  <w:font w:name="方正小标宋_GBK">
    <w:panose1 w:val="02000000000000000000"/>
    <w:charset w:val="86"/>
    <w:family w:val="auto"/>
    <w:pitch w:val="default"/>
    <w:sig w:usb0="00000001" w:usb1="080E0000" w:usb2="00000000" w:usb3="00000000" w:csb0="00040000" w:csb1="00000000"/>
    <w:embedRegular r:id="rId3" w:fontKey="{3851FA98-88DD-498A-BFA9-BE7722703A85}"/>
  </w:font>
  <w:font w:name="仿宋">
    <w:panose1 w:val="02010609060101010101"/>
    <w:charset w:val="86"/>
    <w:family w:val="modern"/>
    <w:pitch w:val="default"/>
    <w:sig w:usb0="800002BF" w:usb1="38CF7CFA" w:usb2="00000016" w:usb3="00000000" w:csb0="00040001" w:csb1="00000000"/>
    <w:embedRegular r:id="rId4" w:fontKey="{AB1C5831-E2FE-4144-AFB1-47122979BD03}"/>
  </w:font>
  <w:font w:name="方正楷体_GBK">
    <w:panose1 w:val="02000000000000000000"/>
    <w:charset w:val="86"/>
    <w:family w:val="auto"/>
    <w:pitch w:val="default"/>
    <w:sig w:usb0="00000001" w:usb1="080E0000" w:usb2="00000000" w:usb3="00000000" w:csb0="00040000" w:csb1="00000000"/>
    <w:embedRegular r:id="rId5" w:fontKey="{51DBC6A1-3C26-40EB-8C29-4D41814F26DA}"/>
  </w:font>
  <w:font w:name="仿宋_GB2312">
    <w:panose1 w:val="02010609030101010101"/>
    <w:charset w:val="86"/>
    <w:family w:val="modern"/>
    <w:pitch w:val="default"/>
    <w:sig w:usb0="00000001" w:usb1="080E0000" w:usb2="00000000" w:usb3="00000000" w:csb0="00040000" w:csb1="00000000"/>
    <w:embedRegular r:id="rId6" w:fontKey="{7BC8B5B4-72C9-45B2-82BF-642D67C7EE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E119">
    <w:pPr>
      <w:pStyle w:val="11"/>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56859">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656859">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招标采购办公室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BB77">
    <w:pPr>
      <w:keepNext w:val="0"/>
      <w:keepLines w:val="0"/>
      <w:pageBreakBefore w:val="0"/>
      <w:kinsoku/>
      <w:wordWrap/>
      <w:overflowPunct/>
      <w:topLinePunct w:val="0"/>
      <w:autoSpaceDE/>
      <w:autoSpaceDN/>
      <w:bidi w:val="0"/>
      <w:spacing w:line="460" w:lineRule="exact"/>
      <w:jc w:val="center"/>
      <w:textAlignment w:val="auto"/>
      <w:rPr>
        <w:rFonts w:hint="default"/>
        <w:lang w:val="en-US" w:eastAsia="zh-CN"/>
      </w:rPr>
    </w:pPr>
    <w:r>
      <w:rPr>
        <w:rFonts w:hint="eastAsia" w:ascii="方正仿宋_GBK" w:hAnsi="方正仿宋_GBK" w:cs="方正仿宋_GBK"/>
        <w:color w:val="auto"/>
        <w:sz w:val="24"/>
        <w:szCs w:val="24"/>
        <w:u w:val="none"/>
        <w:lang w:val="en-US" w:eastAsia="zh-CN"/>
      </w:rPr>
      <w:t>大理州第二人民医院满江院区住院楼外围排雨沟维修采购项目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DC5CF"/>
    <w:multiLevelType w:val="singleLevel"/>
    <w:tmpl w:val="DF3DC5CF"/>
    <w:lvl w:ilvl="0" w:tentative="0">
      <w:start w:val="9"/>
      <w:numFmt w:val="chineseCounting"/>
      <w:suff w:val="nothing"/>
      <w:lvlText w:val="%1、"/>
      <w:lvlJc w:val="left"/>
      <w:rPr>
        <w:rFonts w:hint="eastAsia"/>
      </w:rPr>
    </w:lvl>
  </w:abstractNum>
  <w:abstractNum w:abstractNumId="1">
    <w:nsid w:val="DFB8BF3E"/>
    <w:multiLevelType w:val="singleLevel"/>
    <w:tmpl w:val="DFB8BF3E"/>
    <w:lvl w:ilvl="0" w:tentative="0">
      <w:start w:val="2"/>
      <w:numFmt w:val="chineseCounting"/>
      <w:suff w:val="nothing"/>
      <w:lvlText w:val="%1、"/>
      <w:lvlJc w:val="left"/>
      <w:rPr>
        <w:rFonts w:hint="eastAsia"/>
      </w:rPr>
    </w:lvl>
  </w:abstractNum>
  <w:abstractNum w:abstractNumId="2">
    <w:nsid w:val="1C21E0B1"/>
    <w:multiLevelType w:val="singleLevel"/>
    <w:tmpl w:val="1C21E0B1"/>
    <w:lvl w:ilvl="0" w:tentative="0">
      <w:start w:val="3"/>
      <w:numFmt w:val="chineseCounting"/>
      <w:suff w:val="nothing"/>
      <w:lvlText w:val="%1、"/>
      <w:lvlJc w:val="left"/>
      <w:rPr>
        <w:rFonts w:hint="eastAsia"/>
      </w:rPr>
    </w:lvl>
  </w:abstractNum>
  <w:abstractNum w:abstractNumId="3">
    <w:nsid w:val="49D60623"/>
    <w:multiLevelType w:val="singleLevel"/>
    <w:tmpl w:val="49D60623"/>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ZTE4NDU2NmY0ZDM4N2IwOWQ4ZjYwMDkyZTU5MmUifQ=="/>
  </w:docVars>
  <w:rsids>
    <w:rsidRoot w:val="00000000"/>
    <w:rsid w:val="000E2031"/>
    <w:rsid w:val="00537C28"/>
    <w:rsid w:val="01255169"/>
    <w:rsid w:val="018D0FD6"/>
    <w:rsid w:val="01936EA0"/>
    <w:rsid w:val="021D5A27"/>
    <w:rsid w:val="022F72B6"/>
    <w:rsid w:val="0263135A"/>
    <w:rsid w:val="02CB7F49"/>
    <w:rsid w:val="030D40BE"/>
    <w:rsid w:val="0323246D"/>
    <w:rsid w:val="0363710A"/>
    <w:rsid w:val="038C2F60"/>
    <w:rsid w:val="039A62C8"/>
    <w:rsid w:val="03D128DC"/>
    <w:rsid w:val="04096B57"/>
    <w:rsid w:val="04582133"/>
    <w:rsid w:val="04A40A52"/>
    <w:rsid w:val="04A7469F"/>
    <w:rsid w:val="04CF1D30"/>
    <w:rsid w:val="04E64753"/>
    <w:rsid w:val="0570558B"/>
    <w:rsid w:val="058E3F53"/>
    <w:rsid w:val="05B237CA"/>
    <w:rsid w:val="05C75370"/>
    <w:rsid w:val="05DA0C08"/>
    <w:rsid w:val="063E7B7D"/>
    <w:rsid w:val="06FA0DFD"/>
    <w:rsid w:val="06FA553D"/>
    <w:rsid w:val="072C5B1E"/>
    <w:rsid w:val="07342561"/>
    <w:rsid w:val="07E02D1B"/>
    <w:rsid w:val="07E1278D"/>
    <w:rsid w:val="086E7FA8"/>
    <w:rsid w:val="088A7F8C"/>
    <w:rsid w:val="08B9151D"/>
    <w:rsid w:val="0932124D"/>
    <w:rsid w:val="09670CFE"/>
    <w:rsid w:val="09A25DAD"/>
    <w:rsid w:val="09A3532C"/>
    <w:rsid w:val="09CE067A"/>
    <w:rsid w:val="09E00CA7"/>
    <w:rsid w:val="09E17CD4"/>
    <w:rsid w:val="0A572533"/>
    <w:rsid w:val="0A575B5C"/>
    <w:rsid w:val="0A86311D"/>
    <w:rsid w:val="0AB92A4E"/>
    <w:rsid w:val="0AE70392"/>
    <w:rsid w:val="0B033DE6"/>
    <w:rsid w:val="0B0F3CA0"/>
    <w:rsid w:val="0BA42B36"/>
    <w:rsid w:val="0C792F89"/>
    <w:rsid w:val="0C9B7937"/>
    <w:rsid w:val="0D111EA9"/>
    <w:rsid w:val="0D1336AF"/>
    <w:rsid w:val="0D5E7E0F"/>
    <w:rsid w:val="0DDA1E79"/>
    <w:rsid w:val="0E0F176F"/>
    <w:rsid w:val="0E4F7A2A"/>
    <w:rsid w:val="0E6C5D5E"/>
    <w:rsid w:val="0E7B2E13"/>
    <w:rsid w:val="0ECA2773"/>
    <w:rsid w:val="0EEE7787"/>
    <w:rsid w:val="0EF707D6"/>
    <w:rsid w:val="0F5F2145"/>
    <w:rsid w:val="0FB43427"/>
    <w:rsid w:val="0FDA38CE"/>
    <w:rsid w:val="107331ED"/>
    <w:rsid w:val="10B55F11"/>
    <w:rsid w:val="10B738C5"/>
    <w:rsid w:val="10B92561"/>
    <w:rsid w:val="10EC06C1"/>
    <w:rsid w:val="10FE14EA"/>
    <w:rsid w:val="10FE7C28"/>
    <w:rsid w:val="11347858"/>
    <w:rsid w:val="11456516"/>
    <w:rsid w:val="11506EE7"/>
    <w:rsid w:val="116D1C82"/>
    <w:rsid w:val="11A36FF9"/>
    <w:rsid w:val="11A57251"/>
    <w:rsid w:val="11F34DC7"/>
    <w:rsid w:val="121F7463"/>
    <w:rsid w:val="122A44DD"/>
    <w:rsid w:val="12C73D4C"/>
    <w:rsid w:val="13534264"/>
    <w:rsid w:val="13642FC2"/>
    <w:rsid w:val="13794A33"/>
    <w:rsid w:val="13AF127B"/>
    <w:rsid w:val="13D1738A"/>
    <w:rsid w:val="13D33F3A"/>
    <w:rsid w:val="14943C1C"/>
    <w:rsid w:val="14AB025C"/>
    <w:rsid w:val="14CC5BE8"/>
    <w:rsid w:val="14D074A3"/>
    <w:rsid w:val="14DB07BD"/>
    <w:rsid w:val="14F5787A"/>
    <w:rsid w:val="152D6842"/>
    <w:rsid w:val="15793835"/>
    <w:rsid w:val="15B82CF2"/>
    <w:rsid w:val="15CB073F"/>
    <w:rsid w:val="15F32C5E"/>
    <w:rsid w:val="16024B90"/>
    <w:rsid w:val="16530612"/>
    <w:rsid w:val="16DF111B"/>
    <w:rsid w:val="170B5C4F"/>
    <w:rsid w:val="170F61FF"/>
    <w:rsid w:val="172577D0"/>
    <w:rsid w:val="17471E3D"/>
    <w:rsid w:val="17A32564"/>
    <w:rsid w:val="17C53F10"/>
    <w:rsid w:val="18706BA4"/>
    <w:rsid w:val="189D0785"/>
    <w:rsid w:val="18F96061"/>
    <w:rsid w:val="18FD51FE"/>
    <w:rsid w:val="193B720A"/>
    <w:rsid w:val="19495B8F"/>
    <w:rsid w:val="194B3691"/>
    <w:rsid w:val="1954420A"/>
    <w:rsid w:val="19994430"/>
    <w:rsid w:val="19CD180A"/>
    <w:rsid w:val="1A8D0876"/>
    <w:rsid w:val="1AEA2B45"/>
    <w:rsid w:val="1C1D6537"/>
    <w:rsid w:val="1C417613"/>
    <w:rsid w:val="1C55393D"/>
    <w:rsid w:val="1C5B5A42"/>
    <w:rsid w:val="1CC501FA"/>
    <w:rsid w:val="1D48246B"/>
    <w:rsid w:val="1DB83067"/>
    <w:rsid w:val="1DC0485E"/>
    <w:rsid w:val="1E0E59D8"/>
    <w:rsid w:val="1E133DAD"/>
    <w:rsid w:val="1E25455A"/>
    <w:rsid w:val="1E5537A3"/>
    <w:rsid w:val="1E5D2FF8"/>
    <w:rsid w:val="1E7F38E5"/>
    <w:rsid w:val="1E8C2E80"/>
    <w:rsid w:val="1FD9055F"/>
    <w:rsid w:val="1FEB00BE"/>
    <w:rsid w:val="20475E57"/>
    <w:rsid w:val="206B008D"/>
    <w:rsid w:val="20AC66B5"/>
    <w:rsid w:val="20E56222"/>
    <w:rsid w:val="21295ACF"/>
    <w:rsid w:val="219C580D"/>
    <w:rsid w:val="21CD4C6F"/>
    <w:rsid w:val="21E72DEE"/>
    <w:rsid w:val="22154D90"/>
    <w:rsid w:val="229B1455"/>
    <w:rsid w:val="22AD687D"/>
    <w:rsid w:val="22B952CF"/>
    <w:rsid w:val="22BC6401"/>
    <w:rsid w:val="233404B0"/>
    <w:rsid w:val="233471A9"/>
    <w:rsid w:val="234D171C"/>
    <w:rsid w:val="238333FD"/>
    <w:rsid w:val="23C7553D"/>
    <w:rsid w:val="24170C0F"/>
    <w:rsid w:val="246701EB"/>
    <w:rsid w:val="24917717"/>
    <w:rsid w:val="251771A0"/>
    <w:rsid w:val="25E946DA"/>
    <w:rsid w:val="264E664C"/>
    <w:rsid w:val="26941253"/>
    <w:rsid w:val="26A32095"/>
    <w:rsid w:val="26D53D8A"/>
    <w:rsid w:val="27496ECB"/>
    <w:rsid w:val="27754EE2"/>
    <w:rsid w:val="27966B50"/>
    <w:rsid w:val="28085315"/>
    <w:rsid w:val="28341F69"/>
    <w:rsid w:val="28436A25"/>
    <w:rsid w:val="28AE5C1B"/>
    <w:rsid w:val="29025F22"/>
    <w:rsid w:val="294F5FAA"/>
    <w:rsid w:val="29503BAF"/>
    <w:rsid w:val="29DE1974"/>
    <w:rsid w:val="2A5C7555"/>
    <w:rsid w:val="2AAB49FE"/>
    <w:rsid w:val="2AFB3AB7"/>
    <w:rsid w:val="2B213552"/>
    <w:rsid w:val="2B7F10D8"/>
    <w:rsid w:val="2B814968"/>
    <w:rsid w:val="2B861EA7"/>
    <w:rsid w:val="2B8F2E95"/>
    <w:rsid w:val="2BBD5B0A"/>
    <w:rsid w:val="2BDB77F9"/>
    <w:rsid w:val="2C0E0D23"/>
    <w:rsid w:val="2CB55801"/>
    <w:rsid w:val="2D19796F"/>
    <w:rsid w:val="2D4C20D0"/>
    <w:rsid w:val="2D4D219B"/>
    <w:rsid w:val="2D596FF3"/>
    <w:rsid w:val="2D5A07FC"/>
    <w:rsid w:val="2D836EA3"/>
    <w:rsid w:val="2DA410E6"/>
    <w:rsid w:val="2DB83A4F"/>
    <w:rsid w:val="2E051CB2"/>
    <w:rsid w:val="2E15278D"/>
    <w:rsid w:val="2E3A195C"/>
    <w:rsid w:val="2E746D02"/>
    <w:rsid w:val="2E9B139E"/>
    <w:rsid w:val="2EC319E0"/>
    <w:rsid w:val="2ED418D9"/>
    <w:rsid w:val="2EE519EA"/>
    <w:rsid w:val="2F7E01CF"/>
    <w:rsid w:val="2F826B76"/>
    <w:rsid w:val="2FCA7101"/>
    <w:rsid w:val="303C1333"/>
    <w:rsid w:val="30682F93"/>
    <w:rsid w:val="30AB4D7A"/>
    <w:rsid w:val="30D22652"/>
    <w:rsid w:val="30DE3B1E"/>
    <w:rsid w:val="30DF142C"/>
    <w:rsid w:val="30F47F4E"/>
    <w:rsid w:val="312E4B49"/>
    <w:rsid w:val="3195010A"/>
    <w:rsid w:val="31CA0BF1"/>
    <w:rsid w:val="3244724D"/>
    <w:rsid w:val="324B7158"/>
    <w:rsid w:val="3274562E"/>
    <w:rsid w:val="329335C7"/>
    <w:rsid w:val="32D8097F"/>
    <w:rsid w:val="33037A84"/>
    <w:rsid w:val="333A644E"/>
    <w:rsid w:val="336F654B"/>
    <w:rsid w:val="33B84825"/>
    <w:rsid w:val="33FB3D72"/>
    <w:rsid w:val="345566A7"/>
    <w:rsid w:val="345A3171"/>
    <w:rsid w:val="34A26952"/>
    <w:rsid w:val="351A11EA"/>
    <w:rsid w:val="352F4663"/>
    <w:rsid w:val="35B24DB4"/>
    <w:rsid w:val="35CC42BC"/>
    <w:rsid w:val="3653668E"/>
    <w:rsid w:val="36976F79"/>
    <w:rsid w:val="37012A8E"/>
    <w:rsid w:val="376F33EB"/>
    <w:rsid w:val="37BC22E3"/>
    <w:rsid w:val="38991974"/>
    <w:rsid w:val="390D18F4"/>
    <w:rsid w:val="39A7476B"/>
    <w:rsid w:val="3A114E37"/>
    <w:rsid w:val="3A5D0A48"/>
    <w:rsid w:val="3A8B638D"/>
    <w:rsid w:val="3AC910B5"/>
    <w:rsid w:val="3AD04698"/>
    <w:rsid w:val="3B33447C"/>
    <w:rsid w:val="3BBD5DA7"/>
    <w:rsid w:val="3BFB2C23"/>
    <w:rsid w:val="3C504A70"/>
    <w:rsid w:val="3C614E5D"/>
    <w:rsid w:val="3C850DA6"/>
    <w:rsid w:val="3D0556E4"/>
    <w:rsid w:val="3D055932"/>
    <w:rsid w:val="3D077E68"/>
    <w:rsid w:val="3D606F05"/>
    <w:rsid w:val="3D812E51"/>
    <w:rsid w:val="3D9F4E3A"/>
    <w:rsid w:val="3DE67272"/>
    <w:rsid w:val="3DEB2C72"/>
    <w:rsid w:val="3E952BDE"/>
    <w:rsid w:val="3EE53CDA"/>
    <w:rsid w:val="3F9650BA"/>
    <w:rsid w:val="3FC06779"/>
    <w:rsid w:val="400B3831"/>
    <w:rsid w:val="402C6D45"/>
    <w:rsid w:val="40646C2F"/>
    <w:rsid w:val="4087178C"/>
    <w:rsid w:val="4124336F"/>
    <w:rsid w:val="4175528F"/>
    <w:rsid w:val="417B29EC"/>
    <w:rsid w:val="41A46050"/>
    <w:rsid w:val="42047947"/>
    <w:rsid w:val="42474740"/>
    <w:rsid w:val="42606FC2"/>
    <w:rsid w:val="427A2B43"/>
    <w:rsid w:val="429B5C7D"/>
    <w:rsid w:val="42C4498C"/>
    <w:rsid w:val="42D46229"/>
    <w:rsid w:val="42F67042"/>
    <w:rsid w:val="43794F53"/>
    <w:rsid w:val="43955EE6"/>
    <w:rsid w:val="43D47C81"/>
    <w:rsid w:val="43DA1797"/>
    <w:rsid w:val="43E03DBF"/>
    <w:rsid w:val="446C4078"/>
    <w:rsid w:val="4470687E"/>
    <w:rsid w:val="44731680"/>
    <w:rsid w:val="44874045"/>
    <w:rsid w:val="44D1058E"/>
    <w:rsid w:val="44D81A5D"/>
    <w:rsid w:val="44E5549C"/>
    <w:rsid w:val="44F65A65"/>
    <w:rsid w:val="451023FC"/>
    <w:rsid w:val="45913515"/>
    <w:rsid w:val="45B5108C"/>
    <w:rsid w:val="461D2D9B"/>
    <w:rsid w:val="462517E9"/>
    <w:rsid w:val="465809DE"/>
    <w:rsid w:val="467E3312"/>
    <w:rsid w:val="472D2DBD"/>
    <w:rsid w:val="47511C05"/>
    <w:rsid w:val="479A3013"/>
    <w:rsid w:val="47B57E4D"/>
    <w:rsid w:val="47BF6E9A"/>
    <w:rsid w:val="47EB2DB3"/>
    <w:rsid w:val="480A46CC"/>
    <w:rsid w:val="48285ED2"/>
    <w:rsid w:val="48990DF5"/>
    <w:rsid w:val="491771D2"/>
    <w:rsid w:val="499E3486"/>
    <w:rsid w:val="49C909CF"/>
    <w:rsid w:val="49EB4118"/>
    <w:rsid w:val="4A0D293E"/>
    <w:rsid w:val="4A181F4E"/>
    <w:rsid w:val="4A593AB5"/>
    <w:rsid w:val="4A5C1461"/>
    <w:rsid w:val="4A5D6323"/>
    <w:rsid w:val="4ACF79FC"/>
    <w:rsid w:val="4AF173EE"/>
    <w:rsid w:val="4B0B11E7"/>
    <w:rsid w:val="4B221BC6"/>
    <w:rsid w:val="4B2E2B37"/>
    <w:rsid w:val="4B582BB9"/>
    <w:rsid w:val="4B757264"/>
    <w:rsid w:val="4B7C1ECF"/>
    <w:rsid w:val="4B870740"/>
    <w:rsid w:val="4B9D3D81"/>
    <w:rsid w:val="4BAC344F"/>
    <w:rsid w:val="4BBC3A7A"/>
    <w:rsid w:val="4BC26D5C"/>
    <w:rsid w:val="4BD76FF0"/>
    <w:rsid w:val="4BF818EC"/>
    <w:rsid w:val="4C2113BB"/>
    <w:rsid w:val="4C3678C8"/>
    <w:rsid w:val="4CA34331"/>
    <w:rsid w:val="4CAE3AA3"/>
    <w:rsid w:val="4CBF2F55"/>
    <w:rsid w:val="4CE3540B"/>
    <w:rsid w:val="4D364729"/>
    <w:rsid w:val="4D3B35D8"/>
    <w:rsid w:val="4D614D33"/>
    <w:rsid w:val="4D6B0C48"/>
    <w:rsid w:val="4DB8451C"/>
    <w:rsid w:val="4E013DEC"/>
    <w:rsid w:val="4E125A02"/>
    <w:rsid w:val="4E1C020C"/>
    <w:rsid w:val="4E233CD0"/>
    <w:rsid w:val="4E2D1B6F"/>
    <w:rsid w:val="4E8C7910"/>
    <w:rsid w:val="4EBB1C98"/>
    <w:rsid w:val="4EE1474E"/>
    <w:rsid w:val="4F043B94"/>
    <w:rsid w:val="4F1D76BF"/>
    <w:rsid w:val="4F2431B0"/>
    <w:rsid w:val="4F895E47"/>
    <w:rsid w:val="4F934F18"/>
    <w:rsid w:val="500A58D5"/>
    <w:rsid w:val="502E3694"/>
    <w:rsid w:val="505A3201"/>
    <w:rsid w:val="505C4EE0"/>
    <w:rsid w:val="506F7732"/>
    <w:rsid w:val="510A2119"/>
    <w:rsid w:val="511E6A63"/>
    <w:rsid w:val="512D5095"/>
    <w:rsid w:val="514C537E"/>
    <w:rsid w:val="51AE001E"/>
    <w:rsid w:val="51B60EEB"/>
    <w:rsid w:val="51DE3F25"/>
    <w:rsid w:val="520B2236"/>
    <w:rsid w:val="52293BB7"/>
    <w:rsid w:val="528A22F8"/>
    <w:rsid w:val="52AA4A52"/>
    <w:rsid w:val="52D55449"/>
    <w:rsid w:val="52E65491"/>
    <w:rsid w:val="53565095"/>
    <w:rsid w:val="53AB5C93"/>
    <w:rsid w:val="53BA1757"/>
    <w:rsid w:val="54091D68"/>
    <w:rsid w:val="542D20AB"/>
    <w:rsid w:val="543D69A0"/>
    <w:rsid w:val="54671339"/>
    <w:rsid w:val="54D73AF9"/>
    <w:rsid w:val="54F05DF2"/>
    <w:rsid w:val="54F57D77"/>
    <w:rsid w:val="550C5911"/>
    <w:rsid w:val="551A5634"/>
    <w:rsid w:val="55BC2C45"/>
    <w:rsid w:val="55FB55C5"/>
    <w:rsid w:val="564B109D"/>
    <w:rsid w:val="56A91DDA"/>
    <w:rsid w:val="56D94BDA"/>
    <w:rsid w:val="56FE460D"/>
    <w:rsid w:val="57260D05"/>
    <w:rsid w:val="57482791"/>
    <w:rsid w:val="57A03E1F"/>
    <w:rsid w:val="57A65664"/>
    <w:rsid w:val="57C56BFC"/>
    <w:rsid w:val="58483B99"/>
    <w:rsid w:val="58916243"/>
    <w:rsid w:val="591846ED"/>
    <w:rsid w:val="592022CA"/>
    <w:rsid w:val="59252B5B"/>
    <w:rsid w:val="59736B31"/>
    <w:rsid w:val="5983777F"/>
    <w:rsid w:val="5A3A3C87"/>
    <w:rsid w:val="5A5D7EFD"/>
    <w:rsid w:val="5A89576C"/>
    <w:rsid w:val="5AB53F94"/>
    <w:rsid w:val="5ACD5782"/>
    <w:rsid w:val="5AEE6358"/>
    <w:rsid w:val="5AF954D7"/>
    <w:rsid w:val="5B377C31"/>
    <w:rsid w:val="5B6A3DA5"/>
    <w:rsid w:val="5B7675E1"/>
    <w:rsid w:val="5C69772C"/>
    <w:rsid w:val="5CEE19DF"/>
    <w:rsid w:val="5D08563B"/>
    <w:rsid w:val="5D6F56BA"/>
    <w:rsid w:val="5DD717C4"/>
    <w:rsid w:val="5E044725"/>
    <w:rsid w:val="5E1404DF"/>
    <w:rsid w:val="5E1E0E56"/>
    <w:rsid w:val="5E254AFD"/>
    <w:rsid w:val="5E7E1CF2"/>
    <w:rsid w:val="5E816CC5"/>
    <w:rsid w:val="5E9542ED"/>
    <w:rsid w:val="5EC305E0"/>
    <w:rsid w:val="5F051F75"/>
    <w:rsid w:val="5F195BD1"/>
    <w:rsid w:val="5F2A38B4"/>
    <w:rsid w:val="5F4227D2"/>
    <w:rsid w:val="5F430299"/>
    <w:rsid w:val="5F5848B3"/>
    <w:rsid w:val="5FC73077"/>
    <w:rsid w:val="5FD77A5B"/>
    <w:rsid w:val="5FFD12D5"/>
    <w:rsid w:val="603A10FB"/>
    <w:rsid w:val="603B13E0"/>
    <w:rsid w:val="60DC79FC"/>
    <w:rsid w:val="60F20A77"/>
    <w:rsid w:val="61143D95"/>
    <w:rsid w:val="61222F3D"/>
    <w:rsid w:val="614442C4"/>
    <w:rsid w:val="615B42BA"/>
    <w:rsid w:val="61720E31"/>
    <w:rsid w:val="61C00023"/>
    <w:rsid w:val="62045787"/>
    <w:rsid w:val="62584832"/>
    <w:rsid w:val="625C5B20"/>
    <w:rsid w:val="625F2D4E"/>
    <w:rsid w:val="62805DF0"/>
    <w:rsid w:val="62D34E5B"/>
    <w:rsid w:val="62D522B5"/>
    <w:rsid w:val="63433A61"/>
    <w:rsid w:val="635355C6"/>
    <w:rsid w:val="64155AA4"/>
    <w:rsid w:val="642E7C1B"/>
    <w:rsid w:val="64390AC0"/>
    <w:rsid w:val="64485070"/>
    <w:rsid w:val="647F2B28"/>
    <w:rsid w:val="64913B85"/>
    <w:rsid w:val="64983243"/>
    <w:rsid w:val="64CA20EA"/>
    <w:rsid w:val="64CC56C3"/>
    <w:rsid w:val="650E650D"/>
    <w:rsid w:val="65274368"/>
    <w:rsid w:val="653C30AB"/>
    <w:rsid w:val="6573098A"/>
    <w:rsid w:val="65993A9C"/>
    <w:rsid w:val="65A760AB"/>
    <w:rsid w:val="661E4B5C"/>
    <w:rsid w:val="66386B49"/>
    <w:rsid w:val="664517B1"/>
    <w:rsid w:val="66690F9D"/>
    <w:rsid w:val="66DA441D"/>
    <w:rsid w:val="670B6D9F"/>
    <w:rsid w:val="673B5616"/>
    <w:rsid w:val="6764184A"/>
    <w:rsid w:val="67B0620F"/>
    <w:rsid w:val="6872194D"/>
    <w:rsid w:val="68974925"/>
    <w:rsid w:val="68DE4FFE"/>
    <w:rsid w:val="68F40AE6"/>
    <w:rsid w:val="695B3D8F"/>
    <w:rsid w:val="696867D1"/>
    <w:rsid w:val="698E07D2"/>
    <w:rsid w:val="6A0E05B0"/>
    <w:rsid w:val="6A34110C"/>
    <w:rsid w:val="6AA42107"/>
    <w:rsid w:val="6ABC6AD8"/>
    <w:rsid w:val="6B1346ED"/>
    <w:rsid w:val="6B43739A"/>
    <w:rsid w:val="6BAC62D7"/>
    <w:rsid w:val="6BB378EF"/>
    <w:rsid w:val="6BC02AA9"/>
    <w:rsid w:val="6BC81A3A"/>
    <w:rsid w:val="6BD54ED0"/>
    <w:rsid w:val="6C3863A9"/>
    <w:rsid w:val="6C4B4286"/>
    <w:rsid w:val="6C8C49D4"/>
    <w:rsid w:val="6CAB3D69"/>
    <w:rsid w:val="6CF74956"/>
    <w:rsid w:val="6D360D52"/>
    <w:rsid w:val="6D402624"/>
    <w:rsid w:val="6D4573FA"/>
    <w:rsid w:val="6D495A6E"/>
    <w:rsid w:val="6D500B8A"/>
    <w:rsid w:val="6D625C41"/>
    <w:rsid w:val="6D6601E2"/>
    <w:rsid w:val="6DD644F6"/>
    <w:rsid w:val="6E216950"/>
    <w:rsid w:val="6E3232E3"/>
    <w:rsid w:val="6E403586"/>
    <w:rsid w:val="6E5649DD"/>
    <w:rsid w:val="6E6832AF"/>
    <w:rsid w:val="6E7270B5"/>
    <w:rsid w:val="6EE557F2"/>
    <w:rsid w:val="6F0D2751"/>
    <w:rsid w:val="6F13685B"/>
    <w:rsid w:val="6F2142C6"/>
    <w:rsid w:val="6F2F2055"/>
    <w:rsid w:val="6F3603A6"/>
    <w:rsid w:val="6F685641"/>
    <w:rsid w:val="6F8957F8"/>
    <w:rsid w:val="6FFB17E9"/>
    <w:rsid w:val="6FFF22C9"/>
    <w:rsid w:val="700A0594"/>
    <w:rsid w:val="706C25FE"/>
    <w:rsid w:val="70942538"/>
    <w:rsid w:val="70974410"/>
    <w:rsid w:val="70AD10C2"/>
    <w:rsid w:val="70D5171C"/>
    <w:rsid w:val="713C459F"/>
    <w:rsid w:val="71496A24"/>
    <w:rsid w:val="716F4028"/>
    <w:rsid w:val="71846DE1"/>
    <w:rsid w:val="71D15700"/>
    <w:rsid w:val="71E70438"/>
    <w:rsid w:val="72263AAF"/>
    <w:rsid w:val="7238577F"/>
    <w:rsid w:val="72653996"/>
    <w:rsid w:val="72A71C81"/>
    <w:rsid w:val="72E61B87"/>
    <w:rsid w:val="730B5EB9"/>
    <w:rsid w:val="73202523"/>
    <w:rsid w:val="7365365F"/>
    <w:rsid w:val="73DC6103"/>
    <w:rsid w:val="74975FD1"/>
    <w:rsid w:val="74B35E8D"/>
    <w:rsid w:val="75983E85"/>
    <w:rsid w:val="75BE6BCA"/>
    <w:rsid w:val="769B64B7"/>
    <w:rsid w:val="76BF57D5"/>
    <w:rsid w:val="76DB742C"/>
    <w:rsid w:val="76EE13AB"/>
    <w:rsid w:val="770C6097"/>
    <w:rsid w:val="772538E7"/>
    <w:rsid w:val="782F4910"/>
    <w:rsid w:val="78686BA9"/>
    <w:rsid w:val="78893826"/>
    <w:rsid w:val="78895347"/>
    <w:rsid w:val="789D458E"/>
    <w:rsid w:val="78A66FD7"/>
    <w:rsid w:val="78E03ED3"/>
    <w:rsid w:val="78FA7B4C"/>
    <w:rsid w:val="791C24A1"/>
    <w:rsid w:val="79311181"/>
    <w:rsid w:val="79555262"/>
    <w:rsid w:val="797456A1"/>
    <w:rsid w:val="79816E0B"/>
    <w:rsid w:val="79C661A5"/>
    <w:rsid w:val="79C71289"/>
    <w:rsid w:val="79DD3BE8"/>
    <w:rsid w:val="7A120192"/>
    <w:rsid w:val="7A3755B3"/>
    <w:rsid w:val="7A4C6250"/>
    <w:rsid w:val="7A6714DC"/>
    <w:rsid w:val="7AD36C79"/>
    <w:rsid w:val="7AE52209"/>
    <w:rsid w:val="7AF67924"/>
    <w:rsid w:val="7C191E55"/>
    <w:rsid w:val="7C7978E4"/>
    <w:rsid w:val="7D56764F"/>
    <w:rsid w:val="7DAB6905"/>
    <w:rsid w:val="7DFA5FDE"/>
    <w:rsid w:val="7E066A6D"/>
    <w:rsid w:val="7E3E312B"/>
    <w:rsid w:val="7E9C2931"/>
    <w:rsid w:val="7ED65F50"/>
    <w:rsid w:val="7F0C7065"/>
    <w:rsid w:val="7F2A2793"/>
    <w:rsid w:val="7F9F776C"/>
    <w:rsid w:val="7FDC0AA4"/>
    <w:rsid w:val="7FDE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link w:val="25"/>
    <w:qFormat/>
    <w:uiPriority w:val="0"/>
    <w:pPr>
      <w:keepNext/>
      <w:keepLines/>
      <w:spacing w:beforeLines="0" w:beforeAutospacing="0" w:afterLines="0" w:afterAutospacing="0" w:line="600" w:lineRule="exact"/>
      <w:jc w:val="center"/>
      <w:outlineLvl w:val="0"/>
    </w:pPr>
    <w:rPr>
      <w:rFonts w:eastAsia="方正黑体_GBK" w:asciiTheme="minorAscii" w:hAnsiTheme="minorAscii"/>
      <w:b/>
      <w:kern w:val="44"/>
      <w:sz w:val="32"/>
    </w:rPr>
  </w:style>
  <w:style w:type="paragraph" w:styleId="3">
    <w:name w:val="heading 2"/>
    <w:basedOn w:val="1"/>
    <w:next w:val="1"/>
    <w:link w:val="21"/>
    <w:qFormat/>
    <w:uiPriority w:val="0"/>
    <w:pPr>
      <w:keepNext/>
      <w:keepLines/>
      <w:spacing w:line="400" w:lineRule="exact"/>
      <w:jc w:val="left"/>
      <w:outlineLvl w:val="1"/>
    </w:pPr>
    <w:rPr>
      <w:rFonts w:ascii="Arial" w:hAnsi="Arial" w:eastAsia="方正黑体_GBK"/>
      <w:b/>
      <w:kern w:val="0"/>
      <w:sz w:val="32"/>
    </w:rPr>
  </w:style>
  <w:style w:type="paragraph" w:styleId="4">
    <w:name w:val="heading 3"/>
    <w:basedOn w:val="1"/>
    <w:next w:val="1"/>
    <w:link w:val="32"/>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pPr>
      <w:widowControl w:val="0"/>
      <w:spacing w:line="240" w:lineRule="auto"/>
      <w:jc w:val="left"/>
    </w:pPr>
    <w:rPr>
      <w:color w:val="auto"/>
      <w:kern w:val="2"/>
      <w:sz w:val="24"/>
      <w:szCs w:val="24"/>
      <w:u w:val="none" w:color="auto"/>
    </w:rPr>
  </w:style>
  <w:style w:type="paragraph" w:styleId="6">
    <w:name w:val="Body Text"/>
    <w:basedOn w:val="1"/>
    <w:next w:val="1"/>
    <w:qFormat/>
    <w:uiPriority w:val="0"/>
    <w:pPr>
      <w:adjustRightInd w:val="0"/>
      <w:spacing w:line="440" w:lineRule="exact"/>
    </w:pPr>
    <w:rPr>
      <w:rFonts w:ascii="宋体" w:hAnsi="宋体"/>
      <w:bCs/>
      <w:color w:val="000000"/>
      <w:sz w:val="24"/>
    </w:rPr>
  </w:style>
  <w:style w:type="paragraph" w:styleId="7">
    <w:name w:val="Body Text Indent"/>
    <w:basedOn w:val="1"/>
    <w:next w:val="8"/>
    <w:qFormat/>
    <w:uiPriority w:val="0"/>
    <w:pPr>
      <w:spacing w:after="120"/>
      <w:ind w:left="420" w:leftChars="200"/>
    </w:pPr>
  </w:style>
  <w:style w:type="paragraph" w:styleId="8">
    <w:name w:val="Body Text First Indent 2"/>
    <w:basedOn w:val="7"/>
    <w:next w:val="9"/>
    <w:qFormat/>
    <w:uiPriority w:val="0"/>
    <w:pPr>
      <w:ind w:firstLine="420" w:firstLineChars="200"/>
    </w:pPr>
  </w:style>
  <w:style w:type="paragraph" w:styleId="9">
    <w:name w:val="Body Text First Indent"/>
    <w:basedOn w:val="6"/>
    <w:next w:val="1"/>
    <w:qFormat/>
    <w:uiPriority w:val="0"/>
    <w:pPr>
      <w:spacing w:line="360" w:lineRule="auto"/>
      <w:ind w:firstLine="425"/>
    </w:pPr>
    <w:rPr>
      <w:szCs w:val="21"/>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iPriority w:val="0"/>
  </w:style>
  <w:style w:type="paragraph" w:styleId="14">
    <w:name w:val="toc 2"/>
    <w:basedOn w:val="1"/>
    <w:next w:val="1"/>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semiHidden/>
    <w:unhideWhenUsed/>
    <w:qFormat/>
    <w:uiPriority w:val="99"/>
    <w:rPr>
      <w:sz w:val="21"/>
      <w:szCs w:val="21"/>
    </w:rPr>
  </w:style>
  <w:style w:type="character" w:customStyle="1" w:styleId="21">
    <w:name w:val="标题 2 Char"/>
    <w:link w:val="3"/>
    <w:qFormat/>
    <w:uiPriority w:val="0"/>
    <w:rPr>
      <w:rFonts w:ascii="Arial" w:hAnsi="Arial" w:eastAsia="方正黑体_GBK"/>
      <w:b/>
      <w:kern w:val="0"/>
      <w:sz w:val="32"/>
    </w:rPr>
  </w:style>
  <w:style w:type="paragraph" w:customStyle="1" w:styleId="22">
    <w:name w:val="一级条标题"/>
    <w:basedOn w:val="23"/>
    <w:next w:val="24"/>
    <w:qFormat/>
    <w:uiPriority w:val="0"/>
    <w:pPr>
      <w:tabs>
        <w:tab w:val="left" w:pos="360"/>
        <w:tab w:val="left" w:pos="1035"/>
        <w:tab w:val="left" w:pos="1137"/>
        <w:tab w:val="left" w:pos="2577"/>
      </w:tabs>
      <w:spacing w:beforeLines="0" w:afterLines="0"/>
      <w:ind w:left="1035" w:hanging="570"/>
      <w:outlineLvl w:val="2"/>
    </w:pPr>
  </w:style>
  <w:style w:type="paragraph" w:customStyle="1" w:styleId="23">
    <w:name w:val="章标题"/>
    <w:next w:val="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spacing w:beforeLines="50" w:afterLines="50"/>
      <w:ind w:firstLine="200" w:firstLineChars="200"/>
      <w:jc w:val="both"/>
    </w:pPr>
    <w:rPr>
      <w:rFonts w:ascii="宋体" w:hAnsi="Times New Roman" w:eastAsia="宋体" w:cs="Times New Roman"/>
      <w:lang w:val="en-US" w:eastAsia="zh-CN" w:bidi="ar-SA"/>
    </w:rPr>
  </w:style>
  <w:style w:type="character" w:customStyle="1" w:styleId="25">
    <w:name w:val="标题 1 Char"/>
    <w:link w:val="2"/>
    <w:qFormat/>
    <w:uiPriority w:val="0"/>
    <w:rPr>
      <w:rFonts w:eastAsia="方正黑体_GBK" w:asciiTheme="minorAscii" w:hAnsiTheme="minorAscii"/>
      <w:b/>
      <w:kern w:val="44"/>
      <w:sz w:val="32"/>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WPSOffice手动目录 2"/>
    <w:qFormat/>
    <w:uiPriority w:val="0"/>
    <w:pPr>
      <w:ind w:leftChars="200"/>
    </w:pPr>
    <w:rPr>
      <w:rFonts w:asciiTheme="minorHAnsi" w:hAnsiTheme="minorHAnsi" w:eastAsiaTheme="minorEastAsia" w:cstheme="minorBidi"/>
      <w:sz w:val="20"/>
      <w:szCs w:val="20"/>
    </w:rPr>
  </w:style>
  <w:style w:type="character" w:customStyle="1" w:styleId="28">
    <w:name w:val="font11"/>
    <w:basedOn w:val="19"/>
    <w:qFormat/>
    <w:uiPriority w:val="0"/>
    <w:rPr>
      <w:rFonts w:hint="eastAsia" w:ascii="宋体" w:hAnsi="宋体" w:eastAsia="宋体" w:cs="宋体"/>
      <w:color w:val="000000"/>
      <w:sz w:val="20"/>
      <w:szCs w:val="20"/>
      <w:u w:val="none"/>
    </w:rPr>
  </w:style>
  <w:style w:type="character" w:customStyle="1" w:styleId="29">
    <w:name w:val="font21"/>
    <w:basedOn w:val="19"/>
    <w:qFormat/>
    <w:uiPriority w:val="0"/>
    <w:rPr>
      <w:rFonts w:hint="eastAsia" w:ascii="宋体" w:hAnsi="宋体" w:eastAsia="宋体" w:cs="宋体"/>
      <w:color w:val="000000"/>
      <w:sz w:val="20"/>
      <w:szCs w:val="20"/>
      <w:u w:val="none"/>
    </w:rPr>
  </w:style>
  <w:style w:type="paragraph" w:styleId="30">
    <w:name w:val="List Paragraph"/>
    <w:basedOn w:val="1"/>
    <w:qFormat/>
    <w:uiPriority w:val="99"/>
    <w:pPr>
      <w:ind w:firstLine="420"/>
    </w:pPr>
  </w:style>
  <w:style w:type="paragraph" w:customStyle="1" w:styleId="31">
    <w:name w:val="表格文字"/>
    <w:basedOn w:val="1"/>
    <w:qFormat/>
    <w:uiPriority w:val="0"/>
    <w:pPr>
      <w:spacing w:before="25" w:after="25"/>
      <w:jc w:val="left"/>
    </w:pPr>
    <w:rPr>
      <w:bCs/>
      <w:spacing w:val="10"/>
      <w:kern w:val="0"/>
      <w:sz w:val="24"/>
      <w:szCs w:val="20"/>
    </w:rPr>
  </w:style>
  <w:style w:type="character" w:customStyle="1" w:styleId="32">
    <w:name w:val="标题 3 Char"/>
    <w:link w:val="4"/>
    <w:qFormat/>
    <w:uiPriority w:val="0"/>
    <w:rPr>
      <w:b/>
      <w:sz w:val="32"/>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22478</Words>
  <Characters>24249</Characters>
  <Lines>0</Lines>
  <Paragraphs>0</Paragraphs>
  <TotalTime>29</TotalTime>
  <ScaleCrop>false</ScaleCrop>
  <LinksUpToDate>false</LinksUpToDate>
  <CharactersWithSpaces>25624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2022-01-14T02:44:00Z</dcterms:created>
  <dc:creator>Administrator</dc:creator>
  <cp:lastModifiedBy>Fr e e to soar</cp:lastModifiedBy>
  <cp:lastPrinted>2025-12-29T02:36:44Z</cp:lastPrinted>
  <dcterms:modified xsi:type="dcterms:W3CDTF">2025-12-29T03:00:48Z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0FF8AFC2D1CB4976A05D1DC845347D1B_12</vt:lpwstr>
  </property>
</Properties>
</file>